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75856" w14:textId="77777777" w:rsidR="00F153BB" w:rsidRDefault="00F153BB" w:rsidP="00F85B9B">
      <w:pPr>
        <w:spacing w:line="480" w:lineRule="auto"/>
        <w:rPr>
          <w:rFonts w:ascii="Times New Roman" w:hAnsi="Times New Roman" w:cs="Times New Roman"/>
          <w:sz w:val="24"/>
          <w:szCs w:val="24"/>
        </w:rPr>
      </w:pPr>
      <w:bookmarkStart w:id="0" w:name="_GoBack"/>
      <w:bookmarkEnd w:id="0"/>
    </w:p>
    <w:p w14:paraId="5C126445" w14:textId="77777777" w:rsidR="00F153BB" w:rsidRDefault="00F153BB" w:rsidP="00F85B9B">
      <w:pPr>
        <w:spacing w:line="480" w:lineRule="auto"/>
        <w:rPr>
          <w:rFonts w:ascii="Times New Roman" w:hAnsi="Times New Roman" w:cs="Times New Roman"/>
          <w:sz w:val="24"/>
          <w:szCs w:val="24"/>
        </w:rPr>
      </w:pPr>
    </w:p>
    <w:p w14:paraId="60F1A811" w14:textId="77777777" w:rsidR="00F153BB" w:rsidRDefault="00F153BB" w:rsidP="00F85B9B">
      <w:pPr>
        <w:spacing w:line="480" w:lineRule="auto"/>
        <w:rPr>
          <w:rFonts w:ascii="Times New Roman" w:hAnsi="Times New Roman" w:cs="Times New Roman"/>
          <w:sz w:val="24"/>
          <w:szCs w:val="24"/>
        </w:rPr>
      </w:pPr>
    </w:p>
    <w:p w14:paraId="1C682942" w14:textId="77777777" w:rsidR="00F153BB" w:rsidRDefault="00F153BB" w:rsidP="00F85B9B">
      <w:pPr>
        <w:spacing w:line="480" w:lineRule="auto"/>
        <w:rPr>
          <w:rFonts w:ascii="Times New Roman" w:hAnsi="Times New Roman" w:cs="Times New Roman"/>
          <w:sz w:val="24"/>
          <w:szCs w:val="24"/>
        </w:rPr>
      </w:pPr>
    </w:p>
    <w:p w14:paraId="58EAA64A" w14:textId="77777777" w:rsidR="00F153BB" w:rsidRDefault="00F153BB" w:rsidP="00F85B9B">
      <w:pPr>
        <w:spacing w:line="480" w:lineRule="auto"/>
        <w:rPr>
          <w:rFonts w:ascii="Times New Roman" w:hAnsi="Times New Roman" w:cs="Times New Roman"/>
          <w:sz w:val="24"/>
          <w:szCs w:val="24"/>
        </w:rPr>
      </w:pPr>
    </w:p>
    <w:p w14:paraId="36AABE77" w14:textId="2C92875F" w:rsidR="00F153BB" w:rsidRDefault="00253667" w:rsidP="00F85B9B">
      <w:pPr>
        <w:spacing w:line="480" w:lineRule="auto"/>
        <w:jc w:val="center"/>
        <w:rPr>
          <w:rFonts w:ascii="Times New Roman" w:hAnsi="Times New Roman" w:cs="Times New Roman"/>
          <w:sz w:val="24"/>
          <w:szCs w:val="24"/>
        </w:rPr>
      </w:pPr>
      <w:r w:rsidRPr="00F153BB">
        <w:rPr>
          <w:rFonts w:ascii="Times New Roman" w:hAnsi="Times New Roman" w:cs="Times New Roman"/>
          <w:sz w:val="24"/>
          <w:szCs w:val="24"/>
        </w:rPr>
        <w:t>Legal Culture</w:t>
      </w:r>
    </w:p>
    <w:p w14:paraId="5E917BBE" w14:textId="77777777" w:rsidR="00F153BB" w:rsidRDefault="00253667" w:rsidP="00F85B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E522C2F" w14:textId="0C60022F" w:rsidR="00F153BB" w:rsidRDefault="00253667" w:rsidP="00F85B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8DD3E83" w14:textId="77777777" w:rsidR="00F153BB" w:rsidRDefault="00F153BB" w:rsidP="00F85B9B">
      <w:pPr>
        <w:spacing w:after="0" w:line="480" w:lineRule="auto"/>
        <w:rPr>
          <w:rFonts w:ascii="Times New Roman" w:hAnsi="Times New Roman" w:cs="Times New Roman"/>
          <w:sz w:val="24"/>
          <w:szCs w:val="24"/>
        </w:rPr>
      </w:pPr>
    </w:p>
    <w:p w14:paraId="3AE07A02" w14:textId="77777777" w:rsidR="00F153BB" w:rsidRDefault="00F153BB" w:rsidP="00F85B9B">
      <w:pPr>
        <w:spacing w:after="0" w:line="480" w:lineRule="auto"/>
        <w:rPr>
          <w:rFonts w:ascii="Times New Roman" w:hAnsi="Times New Roman" w:cs="Times New Roman"/>
          <w:sz w:val="24"/>
          <w:szCs w:val="24"/>
        </w:rPr>
      </w:pPr>
    </w:p>
    <w:p w14:paraId="5A8EFEFD" w14:textId="77777777" w:rsidR="00F153BB" w:rsidRDefault="00F153BB" w:rsidP="00F85B9B">
      <w:pPr>
        <w:spacing w:after="0" w:line="480" w:lineRule="auto"/>
        <w:rPr>
          <w:rFonts w:ascii="Times New Roman" w:hAnsi="Times New Roman" w:cs="Times New Roman"/>
          <w:sz w:val="24"/>
          <w:szCs w:val="24"/>
        </w:rPr>
      </w:pPr>
    </w:p>
    <w:p w14:paraId="340454AA" w14:textId="77777777" w:rsidR="00F153BB" w:rsidRDefault="00F153BB" w:rsidP="00F85B9B">
      <w:pPr>
        <w:spacing w:after="0" w:line="480" w:lineRule="auto"/>
        <w:rPr>
          <w:rFonts w:ascii="Times New Roman" w:hAnsi="Times New Roman" w:cs="Times New Roman"/>
          <w:sz w:val="24"/>
          <w:szCs w:val="24"/>
        </w:rPr>
      </w:pPr>
    </w:p>
    <w:p w14:paraId="5B2B3884" w14:textId="77777777" w:rsidR="00F153BB" w:rsidRDefault="00F153BB" w:rsidP="00F85B9B">
      <w:pPr>
        <w:spacing w:after="0" w:line="480" w:lineRule="auto"/>
        <w:rPr>
          <w:rFonts w:ascii="Times New Roman" w:hAnsi="Times New Roman" w:cs="Times New Roman"/>
          <w:sz w:val="24"/>
          <w:szCs w:val="24"/>
        </w:rPr>
      </w:pPr>
    </w:p>
    <w:p w14:paraId="13EAAA25" w14:textId="77777777" w:rsidR="00F153BB" w:rsidRDefault="00F153BB" w:rsidP="00F85B9B">
      <w:pPr>
        <w:spacing w:after="0" w:line="480" w:lineRule="auto"/>
        <w:rPr>
          <w:rFonts w:ascii="Times New Roman" w:hAnsi="Times New Roman" w:cs="Times New Roman"/>
          <w:sz w:val="24"/>
          <w:szCs w:val="24"/>
        </w:rPr>
      </w:pPr>
    </w:p>
    <w:p w14:paraId="5F6CC18A" w14:textId="77777777" w:rsidR="00F153BB" w:rsidRDefault="00F153BB" w:rsidP="00F85B9B">
      <w:pPr>
        <w:spacing w:after="0" w:line="480" w:lineRule="auto"/>
        <w:rPr>
          <w:rFonts w:ascii="Times New Roman" w:hAnsi="Times New Roman" w:cs="Times New Roman"/>
          <w:sz w:val="24"/>
          <w:szCs w:val="24"/>
        </w:rPr>
      </w:pPr>
    </w:p>
    <w:p w14:paraId="2AA603F4" w14:textId="77777777" w:rsidR="00F153BB" w:rsidRDefault="00F153BB" w:rsidP="00F85B9B">
      <w:pPr>
        <w:spacing w:after="0" w:line="480" w:lineRule="auto"/>
        <w:rPr>
          <w:rFonts w:ascii="Times New Roman" w:hAnsi="Times New Roman" w:cs="Times New Roman"/>
          <w:sz w:val="24"/>
          <w:szCs w:val="24"/>
        </w:rPr>
      </w:pPr>
    </w:p>
    <w:p w14:paraId="17648B24" w14:textId="77777777" w:rsidR="00F153BB" w:rsidRDefault="00F153BB" w:rsidP="00F85B9B">
      <w:pPr>
        <w:spacing w:after="0" w:line="480" w:lineRule="auto"/>
        <w:rPr>
          <w:rFonts w:ascii="Times New Roman" w:hAnsi="Times New Roman" w:cs="Times New Roman"/>
          <w:sz w:val="24"/>
          <w:szCs w:val="24"/>
        </w:rPr>
      </w:pPr>
    </w:p>
    <w:p w14:paraId="6DEBF338" w14:textId="77777777" w:rsidR="00F153BB" w:rsidRDefault="00F153BB" w:rsidP="00F85B9B">
      <w:pPr>
        <w:spacing w:after="0" w:line="480" w:lineRule="auto"/>
        <w:rPr>
          <w:rFonts w:ascii="Times New Roman" w:hAnsi="Times New Roman" w:cs="Times New Roman"/>
          <w:sz w:val="24"/>
          <w:szCs w:val="24"/>
        </w:rPr>
      </w:pPr>
    </w:p>
    <w:p w14:paraId="6D25A311" w14:textId="77777777" w:rsidR="00F153BB" w:rsidRDefault="00F153BB" w:rsidP="00F85B9B">
      <w:pPr>
        <w:spacing w:after="0" w:line="480" w:lineRule="auto"/>
        <w:rPr>
          <w:rFonts w:ascii="Times New Roman" w:hAnsi="Times New Roman" w:cs="Times New Roman"/>
          <w:sz w:val="24"/>
          <w:szCs w:val="24"/>
        </w:rPr>
      </w:pPr>
    </w:p>
    <w:p w14:paraId="57E30C9B" w14:textId="77777777" w:rsidR="00F153BB" w:rsidRDefault="00F153BB" w:rsidP="00F85B9B">
      <w:pPr>
        <w:spacing w:after="0" w:line="480" w:lineRule="auto"/>
        <w:rPr>
          <w:rFonts w:ascii="Times New Roman" w:hAnsi="Times New Roman" w:cs="Times New Roman"/>
          <w:sz w:val="24"/>
          <w:szCs w:val="24"/>
        </w:rPr>
      </w:pPr>
    </w:p>
    <w:p w14:paraId="4E59779D" w14:textId="77777777" w:rsidR="00F153BB" w:rsidRDefault="00F153BB" w:rsidP="00F85B9B">
      <w:pPr>
        <w:spacing w:after="0" w:line="480" w:lineRule="auto"/>
        <w:rPr>
          <w:rFonts w:ascii="Times New Roman" w:hAnsi="Times New Roman" w:cs="Times New Roman"/>
          <w:sz w:val="24"/>
          <w:szCs w:val="24"/>
        </w:rPr>
      </w:pPr>
    </w:p>
    <w:p w14:paraId="6D9F466F" w14:textId="53403D47" w:rsidR="00693C14" w:rsidRPr="00693C14" w:rsidRDefault="00253667" w:rsidP="00693C14">
      <w:pPr>
        <w:tabs>
          <w:tab w:val="left" w:pos="2340"/>
        </w:tabs>
        <w:spacing w:after="0" w:line="480" w:lineRule="auto"/>
        <w:ind w:firstLine="720"/>
        <w:jc w:val="center"/>
        <w:rPr>
          <w:rFonts w:ascii="Times New Roman" w:hAnsi="Times New Roman" w:cs="Times New Roman"/>
          <w:b/>
          <w:bCs/>
          <w:sz w:val="24"/>
          <w:szCs w:val="24"/>
        </w:rPr>
      </w:pPr>
      <w:r w:rsidRPr="00693C14">
        <w:rPr>
          <w:rFonts w:ascii="Times New Roman" w:hAnsi="Times New Roman" w:cs="Times New Roman"/>
          <w:b/>
          <w:bCs/>
          <w:sz w:val="24"/>
          <w:szCs w:val="24"/>
        </w:rPr>
        <w:lastRenderedPageBreak/>
        <w:t xml:space="preserve">Legal Culture                                                                                                           </w:t>
      </w:r>
    </w:p>
    <w:p w14:paraId="265F2325" w14:textId="67A69BEC" w:rsidR="00B91533" w:rsidRDefault="00253667" w:rsidP="00693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Legal culture is an important concept </w:t>
      </w:r>
      <w:r w:rsidR="006727CF">
        <w:rPr>
          <w:rFonts w:ascii="Times New Roman" w:hAnsi="Times New Roman" w:cs="Times New Roman"/>
          <w:sz w:val="24"/>
          <w:szCs w:val="24"/>
        </w:rPr>
        <w:t xml:space="preserve">of law </w:t>
      </w:r>
      <w:r>
        <w:rPr>
          <w:rFonts w:ascii="Times New Roman" w:hAnsi="Times New Roman" w:cs="Times New Roman"/>
          <w:sz w:val="24"/>
          <w:szCs w:val="24"/>
        </w:rPr>
        <w:t>that was first used in the mid-1980s by the legal United States historians</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w:t>
      </w:r>
      <w:r w:rsidRPr="00B91533">
        <w:rPr>
          <w:rFonts w:ascii="Times New Roman" w:hAnsi="Times New Roman" w:cs="Times New Roman"/>
          <w:sz w:val="24"/>
          <w:szCs w:val="24"/>
        </w:rPr>
        <w:t>It</w:t>
      </w:r>
      <w:r w:rsidR="000F75D5">
        <w:rPr>
          <w:rFonts w:ascii="Times New Roman" w:hAnsi="Times New Roman" w:cs="Times New Roman"/>
          <w:sz w:val="24"/>
          <w:szCs w:val="24"/>
        </w:rPr>
        <w:t>s role in changing the society and its ability to outlining the indeterminacy which occurred</w:t>
      </w:r>
      <w:r w:rsidRPr="00B91533">
        <w:rPr>
          <w:rFonts w:ascii="Times New Roman" w:hAnsi="Times New Roman" w:cs="Times New Roman"/>
          <w:sz w:val="24"/>
          <w:szCs w:val="24"/>
        </w:rPr>
        <w:t xml:space="preserve"> under the influence of the Critical Legal Studies movement</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The study of legal culture is </w:t>
      </w:r>
      <w:r w:rsidR="000F75D5">
        <w:rPr>
          <w:rFonts w:ascii="Times New Roman" w:hAnsi="Times New Roman" w:cs="Times New Roman"/>
          <w:sz w:val="24"/>
          <w:szCs w:val="24"/>
        </w:rPr>
        <w:t>based</w:t>
      </w:r>
      <w:r>
        <w:rPr>
          <w:rFonts w:ascii="Times New Roman" w:hAnsi="Times New Roman" w:cs="Times New Roman"/>
          <w:sz w:val="24"/>
          <w:szCs w:val="24"/>
        </w:rPr>
        <w:t xml:space="preserve"> on a wide range of sources like notarial deeds or court records that give an insight into a number of social practices legally shaped</w:t>
      </w:r>
      <w:r w:rsidR="0078361B" w:rsidRPr="0078361B">
        <w:rPr>
          <w:rFonts w:ascii="Times New Roman" w:hAnsi="Times New Roman" w:cs="Times New Roman"/>
          <w:sz w:val="28"/>
          <w:szCs w:val="24"/>
        </w:rPr>
        <w:t>.</w:t>
      </w:r>
      <w:r w:rsidR="006727CF">
        <w:rPr>
          <w:rFonts w:ascii="Times New Roman" w:hAnsi="Times New Roman" w:cs="Times New Roman"/>
          <w:sz w:val="24"/>
          <w:szCs w:val="24"/>
        </w:rPr>
        <w:t xml:space="preserve"> The study of legal culture </w:t>
      </w:r>
      <w:r w:rsidR="009839F0">
        <w:rPr>
          <w:rFonts w:ascii="Times New Roman" w:hAnsi="Times New Roman" w:cs="Times New Roman"/>
          <w:sz w:val="24"/>
          <w:szCs w:val="24"/>
        </w:rPr>
        <w:t>also gives insight into the circumstances when the non-elite</w:t>
      </w:r>
      <w:r w:rsidR="004A7C94">
        <w:rPr>
          <w:rFonts w:ascii="Times New Roman" w:hAnsi="Times New Roman" w:cs="Times New Roman"/>
          <w:sz w:val="24"/>
          <w:szCs w:val="24"/>
        </w:rPr>
        <w:t xml:space="preserve"> group of people engage</w:t>
      </w:r>
      <w:r w:rsidR="009839F0">
        <w:rPr>
          <w:rFonts w:ascii="Times New Roman" w:hAnsi="Times New Roman" w:cs="Times New Roman"/>
          <w:sz w:val="24"/>
          <w:szCs w:val="24"/>
        </w:rPr>
        <w:t xml:space="preserve"> in legal actions to change their personal situation</w:t>
      </w:r>
      <w:r w:rsidR="0078361B" w:rsidRPr="0078361B">
        <w:rPr>
          <w:rFonts w:ascii="Times New Roman" w:hAnsi="Times New Roman" w:cs="Times New Roman"/>
          <w:sz w:val="28"/>
          <w:szCs w:val="24"/>
        </w:rPr>
        <w:t>.</w:t>
      </w:r>
      <w:r w:rsidR="009839F0">
        <w:rPr>
          <w:rFonts w:ascii="Times New Roman" w:hAnsi="Times New Roman" w:cs="Times New Roman"/>
          <w:sz w:val="24"/>
          <w:szCs w:val="24"/>
        </w:rPr>
        <w:t xml:space="preserve"> This paper will, therefore, explain how Lawrence </w:t>
      </w:r>
      <w:r w:rsidR="009839F0" w:rsidRPr="009839F0">
        <w:rPr>
          <w:rFonts w:ascii="Times New Roman" w:hAnsi="Times New Roman" w:cs="Times New Roman"/>
          <w:sz w:val="24"/>
          <w:szCs w:val="24"/>
        </w:rPr>
        <w:t>Friedman</w:t>
      </w:r>
      <w:r w:rsidR="009839F0">
        <w:rPr>
          <w:rFonts w:ascii="Times New Roman" w:hAnsi="Times New Roman" w:cs="Times New Roman"/>
          <w:sz w:val="24"/>
          <w:szCs w:val="24"/>
        </w:rPr>
        <w:t xml:space="preserve"> characterizes American legal culture, explore how the legal culture is related to the culture of the society and finally discuss whether the law is influenced by dominant cultural beliefs based on the case of Lawrence v</w:t>
      </w:r>
      <w:r w:rsidR="0078361B" w:rsidRPr="0078361B">
        <w:rPr>
          <w:rFonts w:ascii="Times New Roman" w:hAnsi="Times New Roman" w:cs="Times New Roman"/>
          <w:sz w:val="28"/>
          <w:szCs w:val="24"/>
        </w:rPr>
        <w:t>.</w:t>
      </w:r>
      <w:r w:rsidR="009839F0">
        <w:rPr>
          <w:rFonts w:ascii="Times New Roman" w:hAnsi="Times New Roman" w:cs="Times New Roman"/>
          <w:sz w:val="24"/>
          <w:szCs w:val="24"/>
        </w:rPr>
        <w:t xml:space="preserve"> Texas</w:t>
      </w:r>
      <w:r w:rsidR="0078361B" w:rsidRPr="0078361B">
        <w:rPr>
          <w:rFonts w:ascii="Times New Roman" w:hAnsi="Times New Roman" w:cs="Times New Roman"/>
          <w:sz w:val="28"/>
          <w:szCs w:val="24"/>
        </w:rPr>
        <w:t>.</w:t>
      </w:r>
    </w:p>
    <w:p w14:paraId="6E989305" w14:textId="25EE9037" w:rsidR="007056CC" w:rsidRDefault="00253667" w:rsidP="00693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can be defined as a written body of general rules of conduct applicable to all members of a defined community, society or </w:t>
      </w:r>
      <w:r w:rsidR="001018B6">
        <w:rPr>
          <w:rFonts w:ascii="Times New Roman" w:hAnsi="Times New Roman" w:cs="Times New Roman"/>
          <w:sz w:val="24"/>
          <w:szCs w:val="24"/>
        </w:rPr>
        <w:t>culture,</w:t>
      </w:r>
      <w:r>
        <w:rPr>
          <w:rFonts w:ascii="Times New Roman" w:hAnsi="Times New Roman" w:cs="Times New Roman"/>
          <w:sz w:val="24"/>
          <w:szCs w:val="24"/>
        </w:rPr>
        <w:t xml:space="preserve"> which emanate from a governing authority and which are enforced by its agents by the imposition of penalties for their violation (</w:t>
      </w:r>
      <w:r w:rsidR="00C07EB4">
        <w:rPr>
          <w:rFonts w:ascii="Times New Roman" w:hAnsi="Times New Roman" w:cs="Times New Roman"/>
          <w:sz w:val="24"/>
          <w:szCs w:val="24"/>
        </w:rPr>
        <w:t xml:space="preserve">Walsh &amp; </w:t>
      </w:r>
      <w:proofErr w:type="spellStart"/>
      <w:r w:rsidR="00C07EB4">
        <w:rPr>
          <w:rFonts w:ascii="Times New Roman" w:hAnsi="Times New Roman" w:cs="Times New Roman"/>
          <w:sz w:val="24"/>
          <w:szCs w:val="24"/>
        </w:rPr>
        <w:t>Hemmens</w:t>
      </w:r>
      <w:proofErr w:type="spellEnd"/>
      <w:r w:rsidR="00C07EB4">
        <w:rPr>
          <w:rFonts w:ascii="Times New Roman" w:hAnsi="Times New Roman" w:cs="Times New Roman"/>
          <w:sz w:val="24"/>
          <w:szCs w:val="24"/>
        </w:rPr>
        <w:t>, 2008, P</w:t>
      </w:r>
      <w:r w:rsidR="0078361B" w:rsidRPr="0078361B">
        <w:rPr>
          <w:rFonts w:ascii="Times New Roman" w:hAnsi="Times New Roman" w:cs="Times New Roman"/>
          <w:sz w:val="28"/>
          <w:szCs w:val="24"/>
        </w:rPr>
        <w:t>.</w:t>
      </w:r>
      <w:r w:rsidR="00C07EB4">
        <w:rPr>
          <w:rFonts w:ascii="Times New Roman" w:hAnsi="Times New Roman" w:cs="Times New Roman"/>
          <w:sz w:val="24"/>
          <w:szCs w:val="24"/>
        </w:rPr>
        <w:t>3)</w:t>
      </w:r>
      <w:r w:rsidR="0078361B" w:rsidRPr="0078361B">
        <w:rPr>
          <w:rFonts w:ascii="Times New Roman" w:hAnsi="Times New Roman" w:cs="Times New Roman"/>
          <w:sz w:val="28"/>
          <w:szCs w:val="24"/>
        </w:rPr>
        <w:t>.</w:t>
      </w:r>
      <w:r w:rsidR="001018B6">
        <w:rPr>
          <w:rFonts w:ascii="Times New Roman" w:hAnsi="Times New Roman" w:cs="Times New Roman"/>
          <w:sz w:val="24"/>
          <w:szCs w:val="24"/>
        </w:rPr>
        <w:t xml:space="preserve"> </w:t>
      </w:r>
      <w:r w:rsidR="00FC3132">
        <w:rPr>
          <w:rFonts w:ascii="Times New Roman" w:hAnsi="Times New Roman" w:cs="Times New Roman"/>
          <w:sz w:val="24"/>
          <w:szCs w:val="24"/>
        </w:rPr>
        <w:t>L</w:t>
      </w:r>
      <w:r w:rsidR="001018B6">
        <w:rPr>
          <w:rFonts w:ascii="Times New Roman" w:hAnsi="Times New Roman" w:cs="Times New Roman"/>
          <w:sz w:val="24"/>
          <w:szCs w:val="24"/>
        </w:rPr>
        <w:t xml:space="preserve">aw is a system that defines the manner in which a group of individuals live together because it is the </w:t>
      </w:r>
      <w:proofErr w:type="spellStart"/>
      <w:r w:rsidR="001018B6">
        <w:rPr>
          <w:rFonts w:ascii="Times New Roman" w:hAnsi="Times New Roman" w:cs="Times New Roman"/>
          <w:sz w:val="24"/>
          <w:szCs w:val="24"/>
        </w:rPr>
        <w:t>centre</w:t>
      </w:r>
      <w:proofErr w:type="spellEnd"/>
      <w:r w:rsidR="001018B6">
        <w:rPr>
          <w:rFonts w:ascii="Times New Roman" w:hAnsi="Times New Roman" w:cs="Times New Roman"/>
          <w:sz w:val="24"/>
          <w:szCs w:val="24"/>
        </w:rPr>
        <w:t xml:space="preserve"> of all organized social life</w:t>
      </w:r>
      <w:r w:rsidR="0078361B" w:rsidRPr="0078361B">
        <w:rPr>
          <w:rFonts w:ascii="Times New Roman" w:hAnsi="Times New Roman" w:cs="Times New Roman"/>
          <w:sz w:val="28"/>
          <w:szCs w:val="24"/>
        </w:rPr>
        <w:t>.</w:t>
      </w:r>
      <w:r w:rsidR="001018B6">
        <w:rPr>
          <w:rFonts w:ascii="Times New Roman" w:hAnsi="Times New Roman" w:cs="Times New Roman"/>
          <w:sz w:val="24"/>
          <w:szCs w:val="24"/>
        </w:rPr>
        <w:t xml:space="preserve"> It generally binds together people who share a common culture</w:t>
      </w:r>
      <w:r w:rsidR="0078361B" w:rsidRPr="0078361B">
        <w:rPr>
          <w:rFonts w:ascii="Times New Roman" w:hAnsi="Times New Roman" w:cs="Times New Roman"/>
          <w:sz w:val="28"/>
          <w:szCs w:val="24"/>
        </w:rPr>
        <w:t>.</w:t>
      </w:r>
      <w:r w:rsidR="001018B6">
        <w:rPr>
          <w:rFonts w:ascii="Times New Roman" w:hAnsi="Times New Roman" w:cs="Times New Roman"/>
          <w:sz w:val="24"/>
          <w:szCs w:val="24"/>
        </w:rPr>
        <w:t xml:space="preserve"> These cultures have characteristics such as beliefs, norms, values, symbols, language and technology</w:t>
      </w:r>
      <w:r w:rsidR="0078361B" w:rsidRPr="0078361B">
        <w:rPr>
          <w:rFonts w:ascii="Times New Roman" w:hAnsi="Times New Roman" w:cs="Times New Roman"/>
          <w:sz w:val="28"/>
          <w:szCs w:val="24"/>
        </w:rPr>
        <w:t>.</w:t>
      </w:r>
    </w:p>
    <w:p w14:paraId="3E359532" w14:textId="660E287F" w:rsidR="00693C14" w:rsidRDefault="00253667" w:rsidP="00693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l</w:t>
      </w:r>
      <w:r w:rsidR="00B26F18" w:rsidRPr="00B26F18">
        <w:rPr>
          <w:rFonts w:ascii="Times New Roman" w:hAnsi="Times New Roman" w:cs="Times New Roman"/>
          <w:sz w:val="24"/>
          <w:szCs w:val="24"/>
        </w:rPr>
        <w:t>egal culture, in Friedman’s sense</w:t>
      </w:r>
      <w:r>
        <w:rPr>
          <w:rFonts w:ascii="Times New Roman" w:hAnsi="Times New Roman" w:cs="Times New Roman"/>
          <w:sz w:val="24"/>
          <w:szCs w:val="24"/>
        </w:rPr>
        <w:t>,</w:t>
      </w:r>
      <w:r w:rsidR="00B26F18" w:rsidRPr="00B26F18">
        <w:rPr>
          <w:rFonts w:ascii="Times New Roman" w:hAnsi="Times New Roman" w:cs="Times New Roman"/>
          <w:sz w:val="24"/>
          <w:szCs w:val="24"/>
        </w:rPr>
        <w:t xml:space="preserve"> is "values, opinions, attitudes and beliefs about the law" (Friedman 1998)</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It might include (and does include at various points in his corpus of work) ideas about law, propensities to litigate, and customs and habits related to law</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Indeed, </w:t>
      </w:r>
      <w:proofErr w:type="spellStart"/>
      <w:r w:rsidR="00B26F18" w:rsidRPr="00B26F18">
        <w:rPr>
          <w:rFonts w:ascii="Times New Roman" w:hAnsi="Times New Roman" w:cs="Times New Roman"/>
          <w:sz w:val="24"/>
          <w:szCs w:val="24"/>
        </w:rPr>
        <w:t>Cotterell</w:t>
      </w:r>
      <w:proofErr w:type="spellEnd"/>
      <w:r w:rsidR="00B26F18" w:rsidRPr="00B26F18">
        <w:rPr>
          <w:rFonts w:ascii="Times New Roman" w:hAnsi="Times New Roman" w:cs="Times New Roman"/>
          <w:sz w:val="24"/>
          <w:szCs w:val="24"/>
        </w:rPr>
        <w:t xml:space="preserve"> (1997) attacks Friedman as including phenomena too diffuse to fit within a </w:t>
      </w:r>
      <w:r w:rsidR="00B26F18" w:rsidRPr="00B26F18">
        <w:rPr>
          <w:rFonts w:ascii="Times New Roman" w:hAnsi="Times New Roman" w:cs="Times New Roman"/>
          <w:sz w:val="24"/>
          <w:szCs w:val="24"/>
        </w:rPr>
        <w:lastRenderedPageBreak/>
        <w:t>single construct and accuses Friedman of shifting the concept of culture over time</w:t>
      </w:r>
      <w:r w:rsidR="0078361B" w:rsidRPr="0078361B">
        <w:rPr>
          <w:rFonts w:ascii="Times New Roman" w:hAnsi="Times New Roman" w:cs="Times New Roman"/>
          <w:sz w:val="28"/>
          <w:szCs w:val="24"/>
        </w:rPr>
        <w:t>.</w:t>
      </w:r>
      <w:r w:rsidR="00B12C62">
        <w:rPr>
          <w:rFonts w:ascii="Times New Roman" w:hAnsi="Times New Roman" w:cs="Times New Roman"/>
          <w:sz w:val="24"/>
          <w:szCs w:val="24"/>
        </w:rPr>
        <w:t xml:space="preserve"> He</w:t>
      </w:r>
      <w:r w:rsidR="00B26F18" w:rsidRPr="00B26F18">
        <w:rPr>
          <w:rFonts w:ascii="Times New Roman" w:hAnsi="Times New Roman" w:cs="Times New Roman"/>
          <w:sz w:val="24"/>
          <w:szCs w:val="24"/>
        </w:rPr>
        <w:t xml:space="preserve"> use</w:t>
      </w:r>
      <w:r w:rsidR="00B12C62">
        <w:rPr>
          <w:rFonts w:ascii="Times New Roman" w:hAnsi="Times New Roman" w:cs="Times New Roman"/>
          <w:sz w:val="24"/>
          <w:szCs w:val="24"/>
        </w:rPr>
        <w:t>s</w:t>
      </w:r>
      <w:r w:rsidR="00B26F18" w:rsidRPr="00B26F18">
        <w:rPr>
          <w:rFonts w:ascii="Times New Roman" w:hAnsi="Times New Roman" w:cs="Times New Roman"/>
          <w:sz w:val="24"/>
          <w:szCs w:val="24"/>
        </w:rPr>
        <w:t xml:space="preserve"> cultur</w:t>
      </w:r>
      <w:r w:rsidR="00B12C62">
        <w:rPr>
          <w:rFonts w:ascii="Times New Roman" w:hAnsi="Times New Roman" w:cs="Times New Roman"/>
          <w:sz w:val="24"/>
          <w:szCs w:val="24"/>
        </w:rPr>
        <w:t>e</w:t>
      </w:r>
      <w:r w:rsidR="00B26F18" w:rsidRPr="00B26F18">
        <w:rPr>
          <w:rFonts w:ascii="Times New Roman" w:hAnsi="Times New Roman" w:cs="Times New Roman"/>
          <w:sz w:val="24"/>
          <w:szCs w:val="24"/>
        </w:rPr>
        <w:t xml:space="preserve"> as an intervening variable</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w:t>
      </w:r>
      <w:r w:rsidR="00FC3132">
        <w:rPr>
          <w:rFonts w:ascii="Times New Roman" w:hAnsi="Times New Roman" w:cs="Times New Roman"/>
          <w:sz w:val="24"/>
          <w:szCs w:val="24"/>
        </w:rPr>
        <w:t xml:space="preserve">The </w:t>
      </w:r>
      <w:r w:rsidR="00B26F18" w:rsidRPr="00B26F18">
        <w:rPr>
          <w:rFonts w:ascii="Times New Roman" w:hAnsi="Times New Roman" w:cs="Times New Roman"/>
          <w:sz w:val="24"/>
          <w:szCs w:val="24"/>
        </w:rPr>
        <w:t>law</w:t>
      </w:r>
      <w:r w:rsidR="00FC3132">
        <w:rPr>
          <w:rFonts w:ascii="Times New Roman" w:hAnsi="Times New Roman" w:cs="Times New Roman"/>
          <w:sz w:val="24"/>
          <w:szCs w:val="24"/>
        </w:rPr>
        <w:t xml:space="preserve"> is made by social forces</w:t>
      </w:r>
      <w:r w:rsidR="00B26F18" w:rsidRPr="00B26F18">
        <w:rPr>
          <w:rFonts w:ascii="Times New Roman" w:hAnsi="Times New Roman" w:cs="Times New Roman"/>
          <w:sz w:val="24"/>
          <w:szCs w:val="24"/>
        </w:rPr>
        <w:t>, but social change does not produce legal change directly</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Rather, legal culture mediates similar pressures in different ways in different societies (Friedman 1994)</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Yet 10 legal culture</w:t>
      </w:r>
      <w:r w:rsidR="00FC3132">
        <w:rPr>
          <w:rFonts w:ascii="Times New Roman" w:hAnsi="Times New Roman" w:cs="Times New Roman"/>
          <w:sz w:val="24"/>
          <w:szCs w:val="24"/>
        </w:rPr>
        <w:t xml:space="preserve"> is </w:t>
      </w:r>
      <w:r w:rsidR="00B26F18" w:rsidRPr="00B26F18">
        <w:rPr>
          <w:rFonts w:ascii="Times New Roman" w:hAnsi="Times New Roman" w:cs="Times New Roman"/>
          <w:sz w:val="24"/>
          <w:szCs w:val="24"/>
        </w:rPr>
        <w:t xml:space="preserve">partially responsive to </w:t>
      </w:r>
      <w:r w:rsidR="00FC3132" w:rsidRPr="00B26F18">
        <w:rPr>
          <w:rFonts w:ascii="Times New Roman" w:hAnsi="Times New Roman" w:cs="Times New Roman"/>
          <w:sz w:val="24"/>
          <w:szCs w:val="24"/>
        </w:rPr>
        <w:t>technologica</w:t>
      </w:r>
      <w:r w:rsidR="00FC3132">
        <w:rPr>
          <w:rFonts w:ascii="Times New Roman" w:hAnsi="Times New Roman" w:cs="Times New Roman"/>
          <w:sz w:val="24"/>
          <w:szCs w:val="24"/>
        </w:rPr>
        <w:t xml:space="preserve">l, </w:t>
      </w:r>
      <w:r w:rsidR="00B26F18" w:rsidRPr="00B26F18">
        <w:rPr>
          <w:rFonts w:ascii="Times New Roman" w:hAnsi="Times New Roman" w:cs="Times New Roman"/>
          <w:sz w:val="24"/>
          <w:szCs w:val="24"/>
        </w:rPr>
        <w:t>social, and economic change</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For </w:t>
      </w:r>
      <w:r w:rsidR="00547F0E">
        <w:rPr>
          <w:rFonts w:ascii="Times New Roman" w:hAnsi="Times New Roman" w:cs="Times New Roman"/>
          <w:sz w:val="24"/>
          <w:szCs w:val="24"/>
        </w:rPr>
        <w:t>instance</w:t>
      </w:r>
      <w:r w:rsidR="00B26F18" w:rsidRPr="00B26F18">
        <w:rPr>
          <w:rFonts w:ascii="Times New Roman" w:hAnsi="Times New Roman" w:cs="Times New Roman"/>
          <w:sz w:val="24"/>
          <w:szCs w:val="24"/>
        </w:rPr>
        <w:t xml:space="preserve">, </w:t>
      </w:r>
      <w:r w:rsidR="00547F0E">
        <w:rPr>
          <w:rFonts w:ascii="Times New Roman" w:hAnsi="Times New Roman" w:cs="Times New Roman"/>
          <w:sz w:val="24"/>
          <w:szCs w:val="24"/>
        </w:rPr>
        <w:t>there might be a convergence on how the people view the law in the developed countries</w:t>
      </w:r>
      <w:r w:rsidR="002A4413">
        <w:rPr>
          <w:rFonts w:ascii="Times New Roman" w:hAnsi="Times New Roman" w:cs="Times New Roman"/>
          <w:sz w:val="24"/>
          <w:szCs w:val="24"/>
        </w:rPr>
        <w:t xml:space="preserve"> with the increase in the types and number of economic transactions</w:t>
      </w:r>
      <w:r w:rsidR="0078361B" w:rsidRPr="0078361B">
        <w:rPr>
          <w:rFonts w:ascii="Times New Roman" w:hAnsi="Times New Roman" w:cs="Times New Roman"/>
          <w:sz w:val="28"/>
          <w:szCs w:val="24"/>
        </w:rPr>
        <w:t>.</w:t>
      </w:r>
      <w:r w:rsidR="002A4413">
        <w:rPr>
          <w:rFonts w:ascii="Times New Roman" w:hAnsi="Times New Roman" w:cs="Times New Roman"/>
          <w:sz w:val="24"/>
          <w:szCs w:val="24"/>
        </w:rPr>
        <w:t xml:space="preserve"> </w:t>
      </w:r>
      <w:r w:rsidR="00632ABB">
        <w:rPr>
          <w:rFonts w:ascii="Times New Roman" w:hAnsi="Times New Roman" w:cs="Times New Roman"/>
          <w:sz w:val="24"/>
          <w:szCs w:val="24"/>
        </w:rPr>
        <w:t>Hence, c</w:t>
      </w:r>
      <w:r w:rsidR="00B26F18" w:rsidRPr="00B26F18">
        <w:rPr>
          <w:rFonts w:ascii="Times New Roman" w:hAnsi="Times New Roman" w:cs="Times New Roman"/>
          <w:sz w:val="24"/>
          <w:szCs w:val="24"/>
        </w:rPr>
        <w:t>ulture</w:t>
      </w:r>
      <w:r w:rsidR="00632ABB">
        <w:rPr>
          <w:rFonts w:ascii="Times New Roman" w:hAnsi="Times New Roman" w:cs="Times New Roman"/>
          <w:sz w:val="24"/>
          <w:szCs w:val="24"/>
        </w:rPr>
        <w:t xml:space="preserve"> </w:t>
      </w:r>
      <w:r w:rsidR="00B26F18" w:rsidRPr="00B26F18">
        <w:rPr>
          <w:rFonts w:ascii="Times New Roman" w:hAnsi="Times New Roman" w:cs="Times New Roman"/>
          <w:sz w:val="24"/>
          <w:szCs w:val="24"/>
        </w:rPr>
        <w:t xml:space="preserve">represents a </w:t>
      </w:r>
      <w:r w:rsidR="00632ABB">
        <w:rPr>
          <w:rFonts w:ascii="Times New Roman" w:hAnsi="Times New Roman" w:cs="Times New Roman"/>
          <w:sz w:val="24"/>
          <w:szCs w:val="24"/>
        </w:rPr>
        <w:t xml:space="preserve">type </w:t>
      </w:r>
      <w:r w:rsidR="00B26F18" w:rsidRPr="00B26F18">
        <w:rPr>
          <w:rFonts w:ascii="Times New Roman" w:hAnsi="Times New Roman" w:cs="Times New Roman"/>
          <w:sz w:val="24"/>
          <w:szCs w:val="24"/>
        </w:rPr>
        <w:t xml:space="preserve">of lag, though it is </w:t>
      </w:r>
      <w:r w:rsidR="00632ABB">
        <w:rPr>
          <w:rFonts w:ascii="Times New Roman" w:hAnsi="Times New Roman" w:cs="Times New Roman"/>
          <w:sz w:val="24"/>
          <w:szCs w:val="24"/>
        </w:rPr>
        <w:t>rarely</w:t>
      </w:r>
      <w:r w:rsidR="00B26F18" w:rsidRPr="00B26F18">
        <w:rPr>
          <w:rFonts w:ascii="Times New Roman" w:hAnsi="Times New Roman" w:cs="Times New Roman"/>
          <w:sz w:val="24"/>
          <w:szCs w:val="24"/>
        </w:rPr>
        <w:t xml:space="preserve"> predictable</w:t>
      </w:r>
      <w:r w:rsidR="00632ABB">
        <w:rPr>
          <w:rFonts w:ascii="Times New Roman" w:hAnsi="Times New Roman" w:cs="Times New Roman"/>
          <w:sz w:val="24"/>
          <w:szCs w:val="24"/>
        </w:rPr>
        <w:t xml:space="preserve"> in ways it varies</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The</w:t>
      </w:r>
      <w:r w:rsidR="00DE74A7">
        <w:rPr>
          <w:rFonts w:ascii="Times New Roman" w:hAnsi="Times New Roman" w:cs="Times New Roman"/>
          <w:sz w:val="24"/>
          <w:szCs w:val="24"/>
        </w:rPr>
        <w:t xml:space="preserve"> </w:t>
      </w:r>
      <w:r w:rsidR="00B26F18" w:rsidRPr="00B26F18">
        <w:rPr>
          <w:rFonts w:ascii="Times New Roman" w:hAnsi="Times New Roman" w:cs="Times New Roman"/>
          <w:sz w:val="24"/>
          <w:szCs w:val="24"/>
        </w:rPr>
        <w:t>culture</w:t>
      </w:r>
      <w:r w:rsidR="00DE74A7">
        <w:rPr>
          <w:rFonts w:ascii="Times New Roman" w:hAnsi="Times New Roman" w:cs="Times New Roman"/>
          <w:sz w:val="24"/>
          <w:szCs w:val="24"/>
        </w:rPr>
        <w:t xml:space="preserve"> notion</w:t>
      </w:r>
      <w:r w:rsidR="00B26F18" w:rsidRPr="00B26F18">
        <w:rPr>
          <w:rFonts w:ascii="Times New Roman" w:hAnsi="Times New Roman" w:cs="Times New Roman"/>
          <w:sz w:val="24"/>
          <w:szCs w:val="24"/>
        </w:rPr>
        <w:t xml:space="preserve"> sounds like it emphasizes the particular and the permanent</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But Friedman makes the case that legal culture can be studied at a general level: there is, a distinctively modern legal culture around which societies converge (Friedman 1994)</w:t>
      </w:r>
      <w:r w:rsidR="0078361B" w:rsidRPr="0078361B">
        <w:rPr>
          <w:rFonts w:ascii="Times New Roman" w:hAnsi="Times New Roman" w:cs="Times New Roman"/>
          <w:sz w:val="28"/>
          <w:szCs w:val="24"/>
        </w:rPr>
        <w:t>.</w:t>
      </w:r>
      <w:r w:rsidR="00B26F18" w:rsidRPr="00B26F18">
        <w:rPr>
          <w:rFonts w:ascii="Times New Roman" w:hAnsi="Times New Roman" w:cs="Times New Roman"/>
          <w:sz w:val="24"/>
          <w:szCs w:val="24"/>
        </w:rPr>
        <w:t xml:space="preserve"> </w:t>
      </w:r>
    </w:p>
    <w:p w14:paraId="063E07F0" w14:textId="377C1258" w:rsidR="00693C14" w:rsidRDefault="00253667" w:rsidP="00693C14">
      <w:pPr>
        <w:spacing w:after="0" w:line="480" w:lineRule="auto"/>
        <w:rPr>
          <w:rFonts w:ascii="Times New Roman" w:hAnsi="Times New Roman" w:cs="Times New Roman"/>
          <w:sz w:val="24"/>
          <w:szCs w:val="24"/>
        </w:rPr>
      </w:pPr>
      <w:r w:rsidRPr="00B26F18">
        <w:rPr>
          <w:rFonts w:ascii="Times New Roman" w:hAnsi="Times New Roman" w:cs="Times New Roman"/>
          <w:sz w:val="24"/>
          <w:szCs w:val="24"/>
        </w:rPr>
        <w:t>The modern legal culture, writes Friedman, shares six traits</w:t>
      </w:r>
      <w:r w:rsidR="00DE74A7">
        <w:rPr>
          <w:rFonts w:ascii="Times New Roman" w:hAnsi="Times New Roman" w:cs="Times New Roman"/>
          <w:sz w:val="24"/>
          <w:szCs w:val="24"/>
        </w:rPr>
        <w:t xml:space="preserve">; a legal change that is rapid with respect to social rapid change, ubiquity and density of law that leads to a </w:t>
      </w:r>
      <w:proofErr w:type="spellStart"/>
      <w:r w:rsidR="00DE74A7">
        <w:rPr>
          <w:rFonts w:ascii="Times New Roman" w:hAnsi="Times New Roman" w:cs="Times New Roman"/>
          <w:sz w:val="24"/>
          <w:szCs w:val="24"/>
        </w:rPr>
        <w:t>juridification</w:t>
      </w:r>
      <w:proofErr w:type="spellEnd"/>
      <w:r w:rsidR="00DE74A7">
        <w:rPr>
          <w:rFonts w:ascii="Times New Roman" w:hAnsi="Times New Roman" w:cs="Times New Roman"/>
          <w:sz w:val="24"/>
          <w:szCs w:val="24"/>
        </w:rPr>
        <w:t xml:space="preserve"> of social life, </w:t>
      </w:r>
      <w:r w:rsidR="00051836">
        <w:rPr>
          <w:rFonts w:ascii="Times New Roman" w:hAnsi="Times New Roman" w:cs="Times New Roman"/>
          <w:sz w:val="24"/>
          <w:szCs w:val="24"/>
        </w:rPr>
        <w:t>individualism culture that explains the shift towards rights, legitimacy of instrumental law as a tool of social engineering, emphasis on entitlement and rights that are somewhat paradoxical, and convergence and globalization of legal cultures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Here Friedman's angle on globalization becomes apparent</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Many argue that globalized efforts to transfer legal institutions are imperialistic and involve crude Westernization</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But this claim implicitly assumes that the rule of law concept is culturally specific to the west</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Friedman argues that it is not so much Western as modern (Friedman 1994)</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Modern societies are complex and involve less face-to-face interaction among people who know each other</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They also involve disruption to established social orders, as the adoption of formal equality undermines culturally rooted hierarchies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w:t>
      </w:r>
    </w:p>
    <w:p w14:paraId="515A6226" w14:textId="57A4BD6D" w:rsidR="0013533F" w:rsidRDefault="00253667" w:rsidP="00693C14">
      <w:pPr>
        <w:spacing w:after="0" w:line="480" w:lineRule="auto"/>
        <w:ind w:firstLine="720"/>
        <w:rPr>
          <w:rFonts w:ascii="Times New Roman" w:hAnsi="Times New Roman" w:cs="Times New Roman"/>
          <w:sz w:val="24"/>
          <w:szCs w:val="24"/>
        </w:rPr>
      </w:pPr>
      <w:r w:rsidRPr="00B26F18">
        <w:rPr>
          <w:rFonts w:ascii="Times New Roman" w:hAnsi="Times New Roman" w:cs="Times New Roman"/>
          <w:sz w:val="24"/>
          <w:szCs w:val="24"/>
        </w:rPr>
        <w:lastRenderedPageBreak/>
        <w:t>Again, Friedman has a pithy analogy, likening the historical introduction of modern law in the West to the automobile: “America was the first automobile society, but it does not follow that the streets of Tokyo, Seoul and Bangkok are jammed with traffic because of American influence” (Friedman 1998)</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The simple observation that legal culture reflects underlying social forces allows Friedman to emphasize surprising similarities that cut across the traditional “families” of comparative law</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Thus, he sees similarities between the legal cultures of Germany and the Netherlands, Japan and the United States (Friedman 1998) and Belgium and Britain (Friedman 1990)</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All of these systems face common problems of industrial societies: 11 auto accidents, bond flotations, social security payments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On the other hand, observes Friedman, a British lawyer transported backwards in time a century or two would find himself quite unfamiliar with virtually everything about the law</w:t>
      </w:r>
      <w:r w:rsidR="0078361B" w:rsidRPr="0078361B">
        <w:rPr>
          <w:rFonts w:ascii="Times New Roman" w:hAnsi="Times New Roman" w:cs="Times New Roman"/>
          <w:sz w:val="28"/>
          <w:szCs w:val="24"/>
        </w:rPr>
        <w:t>.</w:t>
      </w:r>
    </w:p>
    <w:p w14:paraId="37753A4B" w14:textId="67F61342" w:rsidR="004118E6" w:rsidRDefault="00253667" w:rsidP="00693C14">
      <w:pPr>
        <w:spacing w:after="0" w:line="480" w:lineRule="auto"/>
        <w:ind w:firstLine="720"/>
        <w:rPr>
          <w:rFonts w:ascii="Times New Roman" w:hAnsi="Times New Roman" w:cs="Times New Roman"/>
          <w:sz w:val="24"/>
          <w:szCs w:val="24"/>
        </w:rPr>
      </w:pPr>
      <w:r w:rsidRPr="00B26F18">
        <w:rPr>
          <w:rFonts w:ascii="Times New Roman" w:hAnsi="Times New Roman" w:cs="Times New Roman"/>
          <w:sz w:val="24"/>
          <w:szCs w:val="24"/>
        </w:rPr>
        <w:t xml:space="preserve"> Legal culture is dynamic and responsive, not genetic</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And this co</w:t>
      </w:r>
      <w:r w:rsidR="00817C10">
        <w:rPr>
          <w:rFonts w:ascii="Times New Roman" w:hAnsi="Times New Roman" w:cs="Times New Roman"/>
          <w:sz w:val="24"/>
          <w:szCs w:val="24"/>
        </w:rPr>
        <w:t>mpellingly</w:t>
      </w:r>
      <w:r w:rsidRPr="00B26F18">
        <w:rPr>
          <w:rFonts w:ascii="Times New Roman" w:hAnsi="Times New Roman" w:cs="Times New Roman"/>
          <w:sz w:val="24"/>
          <w:szCs w:val="24"/>
        </w:rPr>
        <w:t xml:space="preserve"> </w:t>
      </w:r>
      <w:r w:rsidR="00817C10">
        <w:rPr>
          <w:rFonts w:ascii="Times New Roman" w:hAnsi="Times New Roman" w:cs="Times New Roman"/>
          <w:sz w:val="24"/>
          <w:szCs w:val="24"/>
        </w:rPr>
        <w:t>eliminates</w:t>
      </w:r>
      <w:r w:rsidRPr="00B26F18">
        <w:rPr>
          <w:rFonts w:ascii="Times New Roman" w:hAnsi="Times New Roman" w:cs="Times New Roman"/>
          <w:sz w:val="24"/>
          <w:szCs w:val="24"/>
        </w:rPr>
        <w:t xml:space="preserve"> the traditional </w:t>
      </w:r>
      <w:proofErr w:type="spellStart"/>
      <w:r w:rsidRPr="00B26F18">
        <w:rPr>
          <w:rFonts w:ascii="Times New Roman" w:hAnsi="Times New Roman" w:cs="Times New Roman"/>
          <w:sz w:val="24"/>
          <w:szCs w:val="24"/>
        </w:rPr>
        <w:t>comparativists</w:t>
      </w:r>
      <w:proofErr w:type="spellEnd"/>
      <w:r w:rsidRPr="00B26F18">
        <w:rPr>
          <w:rFonts w:ascii="Times New Roman" w:hAnsi="Times New Roman" w:cs="Times New Roman"/>
          <w:sz w:val="24"/>
          <w:szCs w:val="24"/>
        </w:rPr>
        <w:t>’ idea that legal families provide much analytic bite in understanding contemporary societies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This is a good illustration of the liberating power of the concept of legal culture in social explanation</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Ross (1993) notes that the “alluring ambiguity of legal culture offers a standing invitation to arrange seemingly unconnected bits of the past in new and revealing patterns without dampening enthusiasm or imagination by suggesting in advance what should and should not matter </w:t>
      </w:r>
      <w:r w:rsidR="005D68BC">
        <w:rPr>
          <w:rFonts w:ascii="Times New Roman" w:hAnsi="Times New Roman" w:cs="Times New Roman"/>
          <w:sz w:val="24"/>
          <w:szCs w:val="24"/>
        </w:rPr>
        <w:t>what</w:t>
      </w:r>
      <w:r w:rsidRPr="00B26F18">
        <w:rPr>
          <w:rFonts w:ascii="Times New Roman" w:hAnsi="Times New Roman" w:cs="Times New Roman"/>
          <w:sz w:val="24"/>
          <w:szCs w:val="24"/>
        </w:rPr>
        <w:t>” Indeed the very inclusiveness of the concept “can prod historians to make unexpected connections and stimulate scholarly inventiveness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Friedman has indeed used it to this effect</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Even if one accepts this view of the utility and power of legal culture as a concept, there is still the enormous evidentiary difficulty to overcome in deploying it</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How can one know what attitudes and ideas about law are? Studying living law is difficult and </w:t>
      </w:r>
      <w:r w:rsidRPr="00B26F18">
        <w:rPr>
          <w:rFonts w:ascii="Times New Roman" w:hAnsi="Times New Roman" w:cs="Times New Roman"/>
          <w:sz w:val="24"/>
          <w:szCs w:val="24"/>
        </w:rPr>
        <w:lastRenderedPageBreak/>
        <w:t>expensive; indeed, one might say Friedman rejects incommensurability at the theoretical level, only to recreate it at the practical level by utilizing the empirically challenging construct of culture as his key analytic variable</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Perhaps then, he means to utilize the notion of culture as a kind of remonstrance for researchers</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Simply because you can’t easily observe it does not mean that culture isn’t there</w:t>
      </w:r>
      <w:r w:rsidR="0078361B" w:rsidRPr="0078361B">
        <w:rPr>
          <w:rFonts w:ascii="Times New Roman" w:hAnsi="Times New Roman" w:cs="Times New Roman"/>
          <w:sz w:val="28"/>
          <w:szCs w:val="24"/>
        </w:rPr>
        <w:t>.</w:t>
      </w:r>
      <w:r w:rsidRPr="00B26F18">
        <w:rPr>
          <w:rFonts w:ascii="Times New Roman" w:hAnsi="Times New Roman" w:cs="Times New Roman"/>
          <w:sz w:val="24"/>
          <w:szCs w:val="24"/>
        </w:rPr>
        <w:t xml:space="preserve"> So</w:t>
      </w:r>
      <w:r w:rsidR="0013533F">
        <w:rPr>
          <w:rFonts w:ascii="Times New Roman" w:hAnsi="Times New Roman" w:cs="Times New Roman"/>
          <w:sz w:val="24"/>
          <w:szCs w:val="24"/>
        </w:rPr>
        <w:t>,</w:t>
      </w:r>
      <w:r w:rsidRPr="00B26F18">
        <w:rPr>
          <w:rFonts w:ascii="Times New Roman" w:hAnsi="Times New Roman" w:cs="Times New Roman"/>
          <w:sz w:val="24"/>
          <w:szCs w:val="24"/>
        </w:rPr>
        <w:t xml:space="preserve"> we should at least attempt to read between the lines of what evidence we do have, be it legal documents or litigation rates or judicial decisions, for what they tell us about the real issue of legal culture</w:t>
      </w:r>
      <w:r w:rsidR="0078361B" w:rsidRPr="0078361B">
        <w:rPr>
          <w:rFonts w:ascii="Times New Roman" w:hAnsi="Times New Roman" w:cs="Times New Roman"/>
          <w:sz w:val="28"/>
          <w:szCs w:val="24"/>
        </w:rPr>
        <w:t>.</w:t>
      </w:r>
    </w:p>
    <w:p w14:paraId="3AC169DB" w14:textId="14498EBB" w:rsidR="005D68BC" w:rsidRDefault="00253667" w:rsidP="005D68B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C5E89">
        <w:rPr>
          <w:rFonts w:ascii="Times New Roman" w:hAnsi="Times New Roman" w:cs="Times New Roman"/>
          <w:sz w:val="24"/>
          <w:szCs w:val="24"/>
        </w:rPr>
        <w:t xml:space="preserve">law is </w:t>
      </w:r>
      <w:r>
        <w:rPr>
          <w:rFonts w:ascii="Times New Roman" w:hAnsi="Times New Roman" w:cs="Times New Roman"/>
          <w:sz w:val="24"/>
          <w:szCs w:val="24"/>
        </w:rPr>
        <w:t xml:space="preserve">not </w:t>
      </w:r>
      <w:r w:rsidR="000C5E89">
        <w:rPr>
          <w:rFonts w:ascii="Times New Roman" w:hAnsi="Times New Roman" w:cs="Times New Roman"/>
          <w:sz w:val="24"/>
          <w:szCs w:val="24"/>
        </w:rPr>
        <w:t>influenced by dominant cultural belief</w:t>
      </w:r>
      <w:r>
        <w:rPr>
          <w:rFonts w:ascii="Times New Roman" w:hAnsi="Times New Roman" w:cs="Times New Roman"/>
          <w:sz w:val="24"/>
          <w:szCs w:val="24"/>
        </w:rPr>
        <w:t>s</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In the case of Lawrence v</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Texas, it was ruled that the Homosexual Conduct law was unconstitutional and overturned the conviction between Lawrence and Garner</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The</w:t>
      </w:r>
      <w:r w:rsidRPr="007C115F">
        <w:rPr>
          <w:rFonts w:ascii="Times New Roman" w:hAnsi="Times New Roman" w:cs="Times New Roman"/>
          <w:sz w:val="24"/>
          <w:szCs w:val="24"/>
        </w:rPr>
        <w:t xml:space="preserve"> issue, </w:t>
      </w:r>
      <w:r w:rsidR="00817C10">
        <w:rPr>
          <w:rFonts w:ascii="Times New Roman" w:hAnsi="Times New Roman" w:cs="Times New Roman"/>
          <w:sz w:val="24"/>
          <w:szCs w:val="24"/>
        </w:rPr>
        <w:t>in this case</w:t>
      </w:r>
      <w:r w:rsidRPr="007C115F">
        <w:rPr>
          <w:rFonts w:ascii="Times New Roman" w:hAnsi="Times New Roman" w:cs="Times New Roman"/>
          <w:sz w:val="24"/>
          <w:szCs w:val="24"/>
        </w:rPr>
        <w:t>, was not "the right to engage in homosexual sodomy" but "the right to privacy in the home" and "the right to freely engage in consensual, adult sex</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w:t>
      </w:r>
      <w:r w:rsidRPr="007C115F">
        <w:rPr>
          <w:rFonts w:ascii="Verdana" w:hAnsi="Verdana"/>
          <w:color w:val="333333"/>
          <w:sz w:val="18"/>
          <w:szCs w:val="18"/>
          <w:shd w:val="clear" w:color="auto" w:fill="FFFFFF"/>
        </w:rPr>
        <w:t xml:space="preserve"> </w:t>
      </w:r>
      <w:r w:rsidRPr="007C115F">
        <w:rPr>
          <w:rFonts w:ascii="Times New Roman" w:hAnsi="Times New Roman" w:cs="Times New Roman"/>
          <w:sz w:val="24"/>
          <w:szCs w:val="24"/>
        </w:rPr>
        <w:t>That personal</w:t>
      </w:r>
      <w:r w:rsidR="00817C10">
        <w:rPr>
          <w:rFonts w:ascii="Times New Roman" w:hAnsi="Times New Roman" w:cs="Times New Roman"/>
          <w:sz w:val="24"/>
          <w:szCs w:val="24"/>
        </w:rPr>
        <w:t xml:space="preserve"> intimate</w:t>
      </w:r>
      <w:r w:rsidRPr="007C115F">
        <w:rPr>
          <w:rFonts w:ascii="Times New Roman" w:hAnsi="Times New Roman" w:cs="Times New Roman"/>
          <w:sz w:val="24"/>
          <w:szCs w:val="24"/>
        </w:rPr>
        <w:t xml:space="preserve"> bond between </w:t>
      </w:r>
      <w:r w:rsidR="00817C10">
        <w:rPr>
          <w:rFonts w:ascii="Times New Roman" w:hAnsi="Times New Roman" w:cs="Times New Roman"/>
          <w:sz w:val="24"/>
          <w:szCs w:val="24"/>
        </w:rPr>
        <w:t>grown-ups</w:t>
      </w:r>
      <w:r w:rsidRPr="007C115F">
        <w:rPr>
          <w:rFonts w:ascii="Times New Roman" w:hAnsi="Times New Roman" w:cs="Times New Roman"/>
          <w:sz w:val="24"/>
          <w:szCs w:val="24"/>
        </w:rPr>
        <w:t>, as acted upon in the home, is a liberty protected by the Due Process Clause against the states</w:t>
      </w:r>
      <w:r w:rsidR="0078361B" w:rsidRPr="0078361B">
        <w:rPr>
          <w:rFonts w:ascii="Times New Roman" w:hAnsi="Times New Roman" w:cs="Times New Roman"/>
          <w:sz w:val="28"/>
          <w:szCs w:val="24"/>
        </w:rPr>
        <w:t>.</w:t>
      </w:r>
      <w:r>
        <w:rPr>
          <w:rFonts w:ascii="Times New Roman" w:hAnsi="Times New Roman" w:cs="Times New Roman"/>
          <w:sz w:val="24"/>
          <w:szCs w:val="24"/>
        </w:rPr>
        <w:t xml:space="preserve"> </w:t>
      </w:r>
      <w:r w:rsidRPr="007C115F">
        <w:rPr>
          <w:rFonts w:ascii="Times New Roman" w:hAnsi="Times New Roman" w:cs="Times New Roman"/>
          <w:sz w:val="24"/>
          <w:szCs w:val="24"/>
        </w:rPr>
        <w:t>Bowers' method of identifying rights that deserve Court protection against the state</w:t>
      </w:r>
      <w:r w:rsidR="00817C10">
        <w:rPr>
          <w:rFonts w:ascii="Times New Roman" w:hAnsi="Times New Roman" w:cs="Times New Roman"/>
          <w:sz w:val="24"/>
          <w:szCs w:val="24"/>
        </w:rPr>
        <w:t xml:space="preserve"> were also rejected by the court</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 xml:space="preserve"> The Court argued that "history and traditions," i</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e</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 America's historic laws, "are the starting point but not in all cases the ending point" in identifying the existence of such rights</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 xml:space="preserve"> From </w:t>
      </w:r>
      <w:r w:rsidRPr="00BA7834">
        <w:rPr>
          <w:rFonts w:ascii="Times New Roman" w:hAnsi="Times New Roman" w:cs="Times New Roman"/>
          <w:sz w:val="24"/>
          <w:szCs w:val="24"/>
        </w:rPr>
        <w:t>Griswold v</w:t>
      </w:r>
      <w:r w:rsidR="0078361B" w:rsidRPr="0078361B">
        <w:rPr>
          <w:rFonts w:ascii="Times New Roman" w:hAnsi="Times New Roman" w:cs="Times New Roman"/>
          <w:sz w:val="28"/>
          <w:szCs w:val="24"/>
        </w:rPr>
        <w:t>.</w:t>
      </w:r>
      <w:r w:rsidRPr="00BA7834">
        <w:rPr>
          <w:rFonts w:ascii="Times New Roman" w:hAnsi="Times New Roman" w:cs="Times New Roman"/>
          <w:sz w:val="24"/>
          <w:szCs w:val="24"/>
        </w:rPr>
        <w:t xml:space="preserve"> Connecticut (1965)</w:t>
      </w:r>
      <w:r w:rsidRPr="007C115F">
        <w:rPr>
          <w:rFonts w:ascii="Times New Roman" w:hAnsi="Times New Roman" w:cs="Times New Roman"/>
          <w:sz w:val="24"/>
          <w:szCs w:val="24"/>
        </w:rPr>
        <w:t> to </w:t>
      </w:r>
      <w:r w:rsidRPr="00BA7834">
        <w:rPr>
          <w:rFonts w:ascii="Times New Roman" w:hAnsi="Times New Roman" w:cs="Times New Roman"/>
          <w:sz w:val="24"/>
          <w:szCs w:val="24"/>
        </w:rPr>
        <w:t>Roe v</w:t>
      </w:r>
      <w:r w:rsidR="0078361B" w:rsidRPr="0078361B">
        <w:rPr>
          <w:rFonts w:ascii="Times New Roman" w:hAnsi="Times New Roman" w:cs="Times New Roman"/>
          <w:sz w:val="28"/>
          <w:szCs w:val="24"/>
        </w:rPr>
        <w:t>.</w:t>
      </w:r>
      <w:r w:rsidRPr="00BA7834">
        <w:rPr>
          <w:rFonts w:ascii="Times New Roman" w:hAnsi="Times New Roman" w:cs="Times New Roman"/>
          <w:sz w:val="24"/>
          <w:szCs w:val="24"/>
        </w:rPr>
        <w:t xml:space="preserve"> Wade (1973)</w:t>
      </w:r>
      <w:r w:rsidRPr="007C115F">
        <w:rPr>
          <w:rFonts w:ascii="Times New Roman" w:hAnsi="Times New Roman" w:cs="Times New Roman"/>
          <w:sz w:val="24"/>
          <w:szCs w:val="24"/>
        </w:rPr>
        <w:t>, fundamental rights have been construed broadly, so even activities largely banned by America's laws, such as abortions, may be constitutionally protected</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 In her concurring opinion, </w:t>
      </w:r>
      <w:r w:rsidRPr="00BA7834">
        <w:rPr>
          <w:rFonts w:ascii="Times New Roman" w:hAnsi="Times New Roman" w:cs="Times New Roman"/>
          <w:sz w:val="24"/>
          <w:szCs w:val="24"/>
        </w:rPr>
        <w:t>Justice O'Connor</w:t>
      </w:r>
      <w:r w:rsidRPr="007C115F">
        <w:rPr>
          <w:rFonts w:ascii="Times New Roman" w:hAnsi="Times New Roman" w:cs="Times New Roman"/>
          <w:sz w:val="24"/>
          <w:szCs w:val="24"/>
        </w:rPr>
        <w:t> argued that it was a violation of the Equal Protection Clause</w:t>
      </w:r>
      <w:r w:rsidR="00291732" w:rsidRPr="00291732">
        <w:rPr>
          <w:rFonts w:ascii="Times New Roman" w:hAnsi="Times New Roman" w:cs="Times New Roman"/>
          <w:sz w:val="24"/>
          <w:szCs w:val="24"/>
        </w:rPr>
        <w:t xml:space="preserve"> </w:t>
      </w:r>
      <w:r w:rsidR="00291732">
        <w:rPr>
          <w:rFonts w:ascii="Times New Roman" w:hAnsi="Times New Roman" w:cs="Times New Roman"/>
          <w:sz w:val="24"/>
          <w:szCs w:val="24"/>
        </w:rPr>
        <w:t>since</w:t>
      </w:r>
      <w:r w:rsidR="00291732" w:rsidRPr="007C115F">
        <w:rPr>
          <w:rFonts w:ascii="Times New Roman" w:hAnsi="Times New Roman" w:cs="Times New Roman"/>
          <w:sz w:val="24"/>
          <w:szCs w:val="24"/>
        </w:rPr>
        <w:t xml:space="preserve"> the law prohibited homosexual sodomy and not heterosexual sodomy</w:t>
      </w:r>
      <w:r w:rsidR="0078361B" w:rsidRPr="0078361B">
        <w:rPr>
          <w:rFonts w:ascii="Times New Roman" w:hAnsi="Times New Roman" w:cs="Times New Roman"/>
          <w:sz w:val="28"/>
          <w:szCs w:val="24"/>
        </w:rPr>
        <w:t>.</w:t>
      </w:r>
      <w:r w:rsidRPr="007C115F">
        <w:rPr>
          <w:rFonts w:ascii="Times New Roman" w:hAnsi="Times New Roman" w:cs="Times New Roman"/>
          <w:sz w:val="24"/>
          <w:szCs w:val="24"/>
        </w:rPr>
        <w:t xml:space="preserve"> The majority did not join her extension of Equal Protection rights to gays</w:t>
      </w:r>
      <w:r w:rsidR="0078361B" w:rsidRPr="0078361B">
        <w:rPr>
          <w:rFonts w:ascii="Times New Roman" w:hAnsi="Times New Roman" w:cs="Times New Roman"/>
          <w:sz w:val="28"/>
          <w:szCs w:val="24"/>
        </w:rPr>
        <w:t>.</w:t>
      </w:r>
      <w:r w:rsidR="00BA7834">
        <w:rPr>
          <w:rFonts w:ascii="Times New Roman" w:hAnsi="Times New Roman" w:cs="Times New Roman"/>
          <w:sz w:val="24"/>
          <w:szCs w:val="24"/>
        </w:rPr>
        <w:t xml:space="preserve"> </w:t>
      </w:r>
      <w:r w:rsidR="00BA7834">
        <w:rPr>
          <w:rFonts w:ascii="Times New Roman" w:hAnsi="Times New Roman" w:cs="Times New Roman"/>
          <w:sz w:val="24"/>
          <w:szCs w:val="24"/>
        </w:rPr>
        <w:lastRenderedPageBreak/>
        <w:t>This clearly shows that even if the cultural beliefs are against practices like homosexuality and abortion, they are still protected by the law</w:t>
      </w:r>
      <w:r w:rsidR="0078361B" w:rsidRPr="0078361B">
        <w:rPr>
          <w:rFonts w:ascii="Times New Roman" w:hAnsi="Times New Roman" w:cs="Times New Roman"/>
          <w:sz w:val="28"/>
          <w:szCs w:val="24"/>
        </w:rPr>
        <w:t>.</w:t>
      </w:r>
      <w:r w:rsidR="00BA7834">
        <w:rPr>
          <w:rFonts w:ascii="Times New Roman" w:hAnsi="Times New Roman" w:cs="Times New Roman"/>
          <w:sz w:val="24"/>
          <w:szCs w:val="24"/>
        </w:rPr>
        <w:t xml:space="preserve"> It is a clear indication that cultural beliefs, however strong, do not influence the law</w:t>
      </w:r>
      <w:r w:rsidR="0078361B" w:rsidRPr="0078361B">
        <w:rPr>
          <w:rFonts w:ascii="Times New Roman" w:hAnsi="Times New Roman" w:cs="Times New Roman"/>
          <w:sz w:val="28"/>
          <w:szCs w:val="24"/>
        </w:rPr>
        <w:t>.</w:t>
      </w:r>
    </w:p>
    <w:p w14:paraId="792F9AE7" w14:textId="20DF9F14" w:rsidR="0013533F" w:rsidRDefault="00253667" w:rsidP="005D68B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531CE3">
        <w:rPr>
          <w:rFonts w:ascii="Times New Roman" w:hAnsi="Times New Roman" w:cs="Times New Roman"/>
          <w:sz w:val="24"/>
          <w:szCs w:val="24"/>
        </w:rPr>
        <w:t xml:space="preserve"> society may be against homosexuality and they are greatly discriminated</w:t>
      </w:r>
      <w:r w:rsidR="0078361B" w:rsidRPr="0078361B">
        <w:rPr>
          <w:rFonts w:ascii="Times New Roman" w:hAnsi="Times New Roman" w:cs="Times New Roman"/>
          <w:sz w:val="28"/>
          <w:szCs w:val="24"/>
        </w:rPr>
        <w:t>.</w:t>
      </w:r>
      <w:r w:rsidR="003E0BDF">
        <w:rPr>
          <w:rFonts w:ascii="Times New Roman" w:hAnsi="Times New Roman" w:cs="Times New Roman"/>
          <w:sz w:val="24"/>
          <w:szCs w:val="24"/>
        </w:rPr>
        <w:t xml:space="preserve"> Some members of the society view them as an abomination but the law tries to protect them against such cruelty</w:t>
      </w:r>
      <w:r w:rsidR="0078361B" w:rsidRPr="0078361B">
        <w:rPr>
          <w:rFonts w:ascii="Times New Roman" w:hAnsi="Times New Roman" w:cs="Times New Roman"/>
          <w:sz w:val="28"/>
          <w:szCs w:val="24"/>
        </w:rPr>
        <w:t>.</w:t>
      </w:r>
      <w:r w:rsidR="003E0BDF">
        <w:rPr>
          <w:rFonts w:ascii="Times New Roman" w:hAnsi="Times New Roman" w:cs="Times New Roman"/>
          <w:sz w:val="24"/>
          <w:szCs w:val="24"/>
        </w:rPr>
        <w:t xml:space="preserve"> They have equal rights just like any member of the community</w:t>
      </w:r>
      <w:r w:rsidR="008C4301">
        <w:rPr>
          <w:rFonts w:ascii="Times New Roman" w:hAnsi="Times New Roman" w:cs="Times New Roman"/>
          <w:sz w:val="24"/>
          <w:szCs w:val="24"/>
        </w:rPr>
        <w:t xml:space="preserve"> as long as both </w:t>
      </w:r>
      <w:r w:rsidR="00E82F3B">
        <w:rPr>
          <w:rFonts w:ascii="Times New Roman" w:hAnsi="Times New Roman" w:cs="Times New Roman"/>
          <w:sz w:val="24"/>
          <w:szCs w:val="24"/>
        </w:rPr>
        <w:t>parties</w:t>
      </w:r>
      <w:r w:rsidR="008C4301">
        <w:rPr>
          <w:rFonts w:ascii="Times New Roman" w:hAnsi="Times New Roman" w:cs="Times New Roman"/>
          <w:sz w:val="24"/>
          <w:szCs w:val="24"/>
        </w:rPr>
        <w:t xml:space="preserve"> a</w:t>
      </w:r>
      <w:r w:rsidR="00E82F3B">
        <w:rPr>
          <w:rFonts w:ascii="Times New Roman" w:hAnsi="Times New Roman" w:cs="Times New Roman"/>
          <w:sz w:val="24"/>
          <w:szCs w:val="24"/>
        </w:rPr>
        <w:t>r</w:t>
      </w:r>
      <w:r w:rsidR="008C4301">
        <w:rPr>
          <w:rFonts w:ascii="Times New Roman" w:hAnsi="Times New Roman" w:cs="Times New Roman"/>
          <w:sz w:val="24"/>
          <w:szCs w:val="24"/>
        </w:rPr>
        <w:t>e adults and they both consent and neither of the parties are not coerced or forced</w:t>
      </w:r>
      <w:r w:rsidR="0078361B" w:rsidRPr="0078361B">
        <w:rPr>
          <w:rFonts w:ascii="Times New Roman" w:hAnsi="Times New Roman" w:cs="Times New Roman"/>
          <w:sz w:val="28"/>
          <w:szCs w:val="24"/>
        </w:rPr>
        <w:t>.</w:t>
      </w:r>
      <w:r w:rsidR="00531CE3">
        <w:rPr>
          <w:rFonts w:ascii="Times New Roman" w:hAnsi="Times New Roman" w:cs="Times New Roman"/>
          <w:sz w:val="24"/>
          <w:szCs w:val="24"/>
        </w:rPr>
        <w:t xml:space="preserve"> </w:t>
      </w:r>
      <w:r w:rsidR="007C115F" w:rsidRPr="007C115F">
        <w:rPr>
          <w:rFonts w:ascii="Times New Roman" w:hAnsi="Times New Roman" w:cs="Times New Roman"/>
          <w:sz w:val="24"/>
          <w:szCs w:val="24"/>
        </w:rPr>
        <w:t>Lawrence v</w:t>
      </w:r>
      <w:r w:rsidR="0078361B" w:rsidRPr="0078361B">
        <w:rPr>
          <w:rFonts w:ascii="Times New Roman" w:hAnsi="Times New Roman" w:cs="Times New Roman"/>
          <w:sz w:val="28"/>
          <w:szCs w:val="24"/>
        </w:rPr>
        <w:t>.</w:t>
      </w:r>
      <w:r w:rsidR="007C115F" w:rsidRPr="007C115F">
        <w:rPr>
          <w:rFonts w:ascii="Times New Roman" w:hAnsi="Times New Roman" w:cs="Times New Roman"/>
          <w:sz w:val="24"/>
          <w:szCs w:val="24"/>
        </w:rPr>
        <w:t xml:space="preserve"> Texas was a p</w:t>
      </w:r>
      <w:r w:rsidR="00334FCE">
        <w:rPr>
          <w:rFonts w:ascii="Times New Roman" w:hAnsi="Times New Roman" w:cs="Times New Roman"/>
          <w:sz w:val="24"/>
          <w:szCs w:val="24"/>
        </w:rPr>
        <w:t>rime</w:t>
      </w:r>
      <w:r w:rsidR="007C115F" w:rsidRPr="007C115F">
        <w:rPr>
          <w:rFonts w:ascii="Times New Roman" w:hAnsi="Times New Roman" w:cs="Times New Roman"/>
          <w:sz w:val="24"/>
          <w:szCs w:val="24"/>
        </w:rPr>
        <w:t xml:space="preserve"> case in two </w:t>
      </w:r>
      <w:r w:rsidR="00334FCE">
        <w:rPr>
          <w:rFonts w:ascii="Times New Roman" w:hAnsi="Times New Roman" w:cs="Times New Roman"/>
          <w:sz w:val="24"/>
          <w:szCs w:val="24"/>
        </w:rPr>
        <w:t>ways; the</w:t>
      </w:r>
      <w:r w:rsidR="007C115F" w:rsidRPr="007C115F">
        <w:rPr>
          <w:rFonts w:ascii="Times New Roman" w:hAnsi="Times New Roman" w:cs="Times New Roman"/>
          <w:sz w:val="24"/>
          <w:szCs w:val="24"/>
        </w:rPr>
        <w:t xml:space="preserve"> most obvious</w:t>
      </w:r>
      <w:r w:rsidR="00334FCE">
        <w:rPr>
          <w:rFonts w:ascii="Times New Roman" w:hAnsi="Times New Roman" w:cs="Times New Roman"/>
          <w:sz w:val="24"/>
          <w:szCs w:val="24"/>
        </w:rPr>
        <w:t xml:space="preserve"> first way was that</w:t>
      </w:r>
      <w:r w:rsidR="007C115F" w:rsidRPr="007C115F">
        <w:rPr>
          <w:rFonts w:ascii="Times New Roman" w:hAnsi="Times New Roman" w:cs="Times New Roman"/>
          <w:sz w:val="24"/>
          <w:szCs w:val="24"/>
        </w:rPr>
        <w:t xml:space="preserve"> the ruling established that consensual and private homosexual sex is part of a </w:t>
      </w:r>
      <w:r w:rsidR="007C115F" w:rsidRPr="00824061">
        <w:rPr>
          <w:rFonts w:ascii="Times New Roman" w:hAnsi="Times New Roman" w:cs="Times New Roman"/>
          <w:sz w:val="24"/>
          <w:szCs w:val="24"/>
        </w:rPr>
        <w:t>substantive</w:t>
      </w:r>
      <w:r w:rsidR="00824061">
        <w:rPr>
          <w:rFonts w:ascii="Times New Roman" w:hAnsi="Times New Roman" w:cs="Times New Roman"/>
          <w:sz w:val="24"/>
          <w:szCs w:val="24"/>
        </w:rPr>
        <w:t xml:space="preserve"> </w:t>
      </w:r>
      <w:r w:rsidR="007C115F" w:rsidRPr="007C115F">
        <w:rPr>
          <w:rFonts w:ascii="Times New Roman" w:hAnsi="Times New Roman" w:cs="Times New Roman"/>
          <w:sz w:val="24"/>
          <w:szCs w:val="24"/>
        </w:rPr>
        <w:t>right to liberty as protected by the Constitution</w:t>
      </w:r>
      <w:r w:rsidR="0078361B" w:rsidRPr="0078361B">
        <w:rPr>
          <w:rFonts w:ascii="Times New Roman" w:hAnsi="Times New Roman" w:cs="Times New Roman"/>
          <w:sz w:val="28"/>
          <w:szCs w:val="24"/>
        </w:rPr>
        <w:t>.</w:t>
      </w:r>
      <w:r w:rsidR="007C115F" w:rsidRPr="007C115F">
        <w:rPr>
          <w:rFonts w:ascii="Times New Roman" w:hAnsi="Times New Roman" w:cs="Times New Roman"/>
          <w:sz w:val="24"/>
          <w:szCs w:val="24"/>
        </w:rPr>
        <w:t xml:space="preserve"> Second, and less obviously, Lawrence held that "fundamental rights</w:t>
      </w:r>
      <w:r w:rsidR="003478FE">
        <w:rPr>
          <w:rFonts w:ascii="Times New Roman" w:hAnsi="Times New Roman" w:cs="Times New Roman"/>
          <w:sz w:val="24"/>
          <w:szCs w:val="24"/>
        </w:rPr>
        <w:t>”</w:t>
      </w:r>
      <w:r w:rsidR="007C115F" w:rsidRPr="007C115F">
        <w:rPr>
          <w:rFonts w:ascii="Times New Roman" w:hAnsi="Times New Roman" w:cs="Times New Roman"/>
          <w:sz w:val="24"/>
          <w:szCs w:val="24"/>
        </w:rPr>
        <w:t xml:space="preserve"> are really broad liberty </w:t>
      </w:r>
      <w:r w:rsidR="003478FE" w:rsidRPr="007C115F">
        <w:rPr>
          <w:rFonts w:ascii="Times New Roman" w:hAnsi="Times New Roman" w:cs="Times New Roman"/>
          <w:sz w:val="24"/>
          <w:szCs w:val="24"/>
        </w:rPr>
        <w:t xml:space="preserve">principles </w:t>
      </w:r>
      <w:r w:rsidR="003478FE">
        <w:rPr>
          <w:rFonts w:ascii="Times New Roman" w:hAnsi="Times New Roman" w:cs="Times New Roman"/>
          <w:sz w:val="24"/>
          <w:szCs w:val="24"/>
        </w:rPr>
        <w:t>from</w:t>
      </w:r>
      <w:r w:rsidR="007C115F" w:rsidRPr="007C115F">
        <w:rPr>
          <w:rFonts w:ascii="Times New Roman" w:hAnsi="Times New Roman" w:cs="Times New Roman"/>
          <w:sz w:val="24"/>
          <w:szCs w:val="24"/>
        </w:rPr>
        <w:t xml:space="preserve"> which numerous and disparate activities may be protected</w:t>
      </w:r>
      <w:r w:rsidR="003478FE">
        <w:rPr>
          <w:rFonts w:ascii="Times New Roman" w:hAnsi="Times New Roman" w:cs="Times New Roman"/>
          <w:sz w:val="24"/>
          <w:szCs w:val="24"/>
        </w:rPr>
        <w:t xml:space="preserve"> by the law</w:t>
      </w:r>
      <w:r w:rsidR="0078361B" w:rsidRPr="0078361B">
        <w:rPr>
          <w:rFonts w:ascii="Times New Roman" w:hAnsi="Times New Roman" w:cs="Times New Roman"/>
          <w:sz w:val="28"/>
          <w:szCs w:val="24"/>
        </w:rPr>
        <w:t>.</w:t>
      </w:r>
      <w:r w:rsidR="00531CE3">
        <w:rPr>
          <w:rFonts w:ascii="Times New Roman" w:hAnsi="Times New Roman" w:cs="Times New Roman"/>
          <w:sz w:val="24"/>
          <w:szCs w:val="24"/>
        </w:rPr>
        <w:t xml:space="preserve"> </w:t>
      </w:r>
      <w:r w:rsidR="00AB2D3D">
        <w:rPr>
          <w:rFonts w:ascii="Times New Roman" w:hAnsi="Times New Roman" w:cs="Times New Roman"/>
          <w:sz w:val="24"/>
          <w:szCs w:val="24"/>
        </w:rPr>
        <w:t xml:space="preserve">Lawrence v. Texas is </w:t>
      </w:r>
      <w:r w:rsidR="00334FCE">
        <w:rPr>
          <w:rFonts w:ascii="Times New Roman" w:hAnsi="Times New Roman" w:cs="Times New Roman"/>
          <w:sz w:val="24"/>
          <w:szCs w:val="24"/>
        </w:rPr>
        <w:t>a very interesting case and I recommend that m</w:t>
      </w:r>
      <w:r w:rsidR="003E0BDF">
        <w:rPr>
          <w:rFonts w:ascii="Times New Roman" w:hAnsi="Times New Roman" w:cs="Times New Roman"/>
          <w:sz w:val="24"/>
          <w:szCs w:val="24"/>
        </w:rPr>
        <w:t>ore</w:t>
      </w:r>
      <w:r w:rsidR="00531CE3">
        <w:rPr>
          <w:rFonts w:ascii="Times New Roman" w:hAnsi="Times New Roman" w:cs="Times New Roman"/>
          <w:sz w:val="24"/>
          <w:szCs w:val="24"/>
        </w:rPr>
        <w:t xml:space="preserve"> research should be conducted to evaluate if homosexuality is caused by peer pressure or if it </w:t>
      </w:r>
      <w:r w:rsidR="00334FCE">
        <w:rPr>
          <w:rFonts w:ascii="Times New Roman" w:hAnsi="Times New Roman" w:cs="Times New Roman"/>
          <w:sz w:val="24"/>
          <w:szCs w:val="24"/>
        </w:rPr>
        <w:t xml:space="preserve">is </w:t>
      </w:r>
      <w:r w:rsidR="00531CE3">
        <w:rPr>
          <w:rFonts w:ascii="Times New Roman" w:hAnsi="Times New Roman" w:cs="Times New Roman"/>
          <w:sz w:val="24"/>
          <w:szCs w:val="24"/>
        </w:rPr>
        <w:t>a genetic thing</w:t>
      </w:r>
      <w:r w:rsidR="0078361B" w:rsidRPr="0078361B">
        <w:rPr>
          <w:rFonts w:ascii="Times New Roman" w:hAnsi="Times New Roman" w:cs="Times New Roman"/>
          <w:sz w:val="28"/>
          <w:szCs w:val="24"/>
        </w:rPr>
        <w:t>.</w:t>
      </w:r>
      <w:r w:rsidR="00531CE3">
        <w:rPr>
          <w:rFonts w:ascii="Times New Roman" w:hAnsi="Times New Roman" w:cs="Times New Roman"/>
          <w:sz w:val="24"/>
          <w:szCs w:val="24"/>
        </w:rPr>
        <w:t xml:space="preserve"> </w:t>
      </w:r>
      <w:r w:rsidR="00334FCE">
        <w:rPr>
          <w:rFonts w:ascii="Times New Roman" w:hAnsi="Times New Roman" w:cs="Times New Roman"/>
          <w:sz w:val="24"/>
          <w:szCs w:val="24"/>
        </w:rPr>
        <w:t>And the society should also be enlightened on homosexuality and learn to embrace them rather than discriminating them</w:t>
      </w:r>
      <w:r w:rsidR="0078361B" w:rsidRPr="0078361B">
        <w:rPr>
          <w:rFonts w:ascii="Times New Roman" w:hAnsi="Times New Roman" w:cs="Times New Roman"/>
          <w:sz w:val="28"/>
          <w:szCs w:val="24"/>
        </w:rPr>
        <w:t>.</w:t>
      </w:r>
    </w:p>
    <w:p w14:paraId="5B83A5F3" w14:textId="0B0165BD" w:rsidR="00F85B9B" w:rsidRDefault="00F85B9B" w:rsidP="00F85B9B">
      <w:pPr>
        <w:spacing w:after="0" w:line="480" w:lineRule="auto"/>
        <w:rPr>
          <w:rFonts w:ascii="Times New Roman" w:hAnsi="Times New Roman" w:cs="Times New Roman"/>
          <w:sz w:val="24"/>
          <w:szCs w:val="24"/>
        </w:rPr>
      </w:pPr>
    </w:p>
    <w:p w14:paraId="4FA8AA06" w14:textId="148F8206" w:rsidR="00C07EB4" w:rsidRDefault="00C07EB4" w:rsidP="00F85B9B">
      <w:pPr>
        <w:spacing w:after="0" w:line="480" w:lineRule="auto"/>
        <w:rPr>
          <w:rFonts w:ascii="Times New Roman" w:hAnsi="Times New Roman" w:cs="Times New Roman"/>
          <w:sz w:val="24"/>
          <w:szCs w:val="24"/>
        </w:rPr>
      </w:pPr>
    </w:p>
    <w:p w14:paraId="607BCB7D" w14:textId="083A53CE" w:rsidR="00C07EB4" w:rsidRDefault="00C07EB4" w:rsidP="00F85B9B">
      <w:pPr>
        <w:spacing w:after="0" w:line="480" w:lineRule="auto"/>
        <w:rPr>
          <w:rFonts w:ascii="Times New Roman" w:hAnsi="Times New Roman" w:cs="Times New Roman"/>
          <w:sz w:val="24"/>
          <w:szCs w:val="24"/>
        </w:rPr>
      </w:pPr>
    </w:p>
    <w:p w14:paraId="40ADADB3" w14:textId="61ED77C7" w:rsidR="00C07EB4" w:rsidRDefault="00C07EB4" w:rsidP="00F85B9B">
      <w:pPr>
        <w:spacing w:after="0" w:line="480" w:lineRule="auto"/>
        <w:rPr>
          <w:rFonts w:ascii="Times New Roman" w:hAnsi="Times New Roman" w:cs="Times New Roman"/>
          <w:sz w:val="24"/>
          <w:szCs w:val="24"/>
        </w:rPr>
      </w:pPr>
    </w:p>
    <w:p w14:paraId="113A4EF3" w14:textId="77777777" w:rsidR="0078361B" w:rsidRDefault="0078361B" w:rsidP="0078361B">
      <w:pPr>
        <w:spacing w:after="0" w:line="480" w:lineRule="auto"/>
        <w:rPr>
          <w:rFonts w:ascii="Times New Roman" w:hAnsi="Times New Roman" w:cs="Times New Roman"/>
          <w:sz w:val="24"/>
          <w:szCs w:val="24"/>
        </w:rPr>
      </w:pPr>
    </w:p>
    <w:p w14:paraId="3226757A" w14:textId="63583101" w:rsidR="00C07EB4" w:rsidRDefault="00253667" w:rsidP="00C07E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08335CA" w14:textId="76658998" w:rsidR="00C07EB4" w:rsidRDefault="00253667" w:rsidP="00F85B9B">
      <w:pPr>
        <w:spacing w:after="0" w:line="480" w:lineRule="auto"/>
        <w:rPr>
          <w:rFonts w:ascii="Times New Roman" w:hAnsi="Times New Roman" w:cs="Times New Roman"/>
          <w:sz w:val="24"/>
          <w:szCs w:val="24"/>
        </w:rPr>
      </w:pPr>
      <w:r w:rsidRPr="00C07EB4">
        <w:rPr>
          <w:rFonts w:ascii="Times New Roman" w:hAnsi="Times New Roman" w:cs="Times New Roman"/>
          <w:sz w:val="24"/>
          <w:szCs w:val="24"/>
        </w:rPr>
        <w:t>Walsh, A</w:t>
      </w:r>
      <w:r w:rsidR="0078361B" w:rsidRPr="0078361B">
        <w:rPr>
          <w:rFonts w:ascii="Times New Roman" w:hAnsi="Times New Roman" w:cs="Times New Roman"/>
          <w:sz w:val="28"/>
          <w:szCs w:val="24"/>
        </w:rPr>
        <w:t>.</w:t>
      </w:r>
      <w:r w:rsidRPr="00C07EB4">
        <w:rPr>
          <w:rFonts w:ascii="Times New Roman" w:hAnsi="Times New Roman" w:cs="Times New Roman"/>
          <w:sz w:val="24"/>
          <w:szCs w:val="24"/>
        </w:rPr>
        <w:t xml:space="preserve">, &amp; </w:t>
      </w:r>
      <w:proofErr w:type="spellStart"/>
      <w:r w:rsidRPr="00C07EB4">
        <w:rPr>
          <w:rFonts w:ascii="Times New Roman" w:hAnsi="Times New Roman" w:cs="Times New Roman"/>
          <w:sz w:val="24"/>
          <w:szCs w:val="24"/>
        </w:rPr>
        <w:t>Hemmens</w:t>
      </w:r>
      <w:proofErr w:type="spellEnd"/>
      <w:r w:rsidRPr="00C07EB4">
        <w:rPr>
          <w:rFonts w:ascii="Times New Roman" w:hAnsi="Times New Roman" w:cs="Times New Roman"/>
          <w:sz w:val="24"/>
          <w:szCs w:val="24"/>
        </w:rPr>
        <w:t>, C</w:t>
      </w:r>
      <w:r w:rsidR="0078361B" w:rsidRPr="0078361B">
        <w:rPr>
          <w:rFonts w:ascii="Times New Roman" w:hAnsi="Times New Roman" w:cs="Times New Roman"/>
          <w:sz w:val="28"/>
          <w:szCs w:val="24"/>
        </w:rPr>
        <w:t>.</w:t>
      </w:r>
      <w:r w:rsidRPr="00C07EB4">
        <w:rPr>
          <w:rFonts w:ascii="Times New Roman" w:hAnsi="Times New Roman" w:cs="Times New Roman"/>
          <w:sz w:val="24"/>
          <w:szCs w:val="24"/>
        </w:rPr>
        <w:t xml:space="preserve"> (2008)</w:t>
      </w:r>
      <w:r w:rsidR="0078361B" w:rsidRPr="0078361B">
        <w:rPr>
          <w:rFonts w:ascii="Times New Roman" w:hAnsi="Times New Roman" w:cs="Times New Roman"/>
          <w:sz w:val="28"/>
          <w:szCs w:val="24"/>
        </w:rPr>
        <w:t>.</w:t>
      </w:r>
      <w:r w:rsidRPr="00C07EB4">
        <w:rPr>
          <w:rFonts w:ascii="Times New Roman" w:hAnsi="Times New Roman" w:cs="Times New Roman"/>
          <w:sz w:val="24"/>
          <w:szCs w:val="24"/>
        </w:rPr>
        <w:t> </w:t>
      </w:r>
      <w:r w:rsidRPr="00C07EB4">
        <w:rPr>
          <w:rFonts w:ascii="Times New Roman" w:hAnsi="Times New Roman" w:cs="Times New Roman"/>
          <w:i/>
          <w:iCs/>
          <w:sz w:val="24"/>
          <w:szCs w:val="24"/>
        </w:rPr>
        <w:t>LAW, JUSTICE, AND SOCIETY</w:t>
      </w:r>
      <w:r w:rsidR="0078361B" w:rsidRPr="0078361B">
        <w:rPr>
          <w:rFonts w:ascii="Times New Roman" w:hAnsi="Times New Roman" w:cs="Times New Roman"/>
          <w:sz w:val="28"/>
          <w:szCs w:val="24"/>
        </w:rPr>
        <w:t>.</w:t>
      </w:r>
      <w:r w:rsidRPr="00C07EB4">
        <w:rPr>
          <w:rFonts w:ascii="Times New Roman" w:hAnsi="Times New Roman" w:cs="Times New Roman"/>
          <w:sz w:val="24"/>
          <w:szCs w:val="24"/>
        </w:rPr>
        <w:t xml:space="preserve"> New York: Oxford</w:t>
      </w:r>
      <w:r w:rsidR="0078361B" w:rsidRPr="0078361B">
        <w:rPr>
          <w:rFonts w:ascii="Times New Roman" w:hAnsi="Times New Roman" w:cs="Times New Roman"/>
          <w:sz w:val="28"/>
          <w:szCs w:val="24"/>
        </w:rPr>
        <w:t>.</w:t>
      </w:r>
    </w:p>
    <w:p w14:paraId="6737C8CD" w14:textId="713EDB53" w:rsidR="004E1253" w:rsidRPr="00B26F18" w:rsidRDefault="00253667" w:rsidP="00F85B9B">
      <w:pPr>
        <w:spacing w:after="0" w:line="480" w:lineRule="auto"/>
        <w:rPr>
          <w:rFonts w:ascii="Times New Roman" w:hAnsi="Times New Roman" w:cs="Times New Roman"/>
          <w:sz w:val="24"/>
          <w:szCs w:val="24"/>
        </w:rPr>
      </w:pPr>
      <w:r w:rsidRPr="004E1253">
        <w:rPr>
          <w:rFonts w:ascii="Times New Roman" w:hAnsi="Times New Roman" w:cs="Times New Roman"/>
          <w:sz w:val="24"/>
          <w:szCs w:val="24"/>
        </w:rPr>
        <w:lastRenderedPageBreak/>
        <w:t>Friedman, L</w:t>
      </w:r>
      <w:r w:rsidR="0078361B" w:rsidRPr="0078361B">
        <w:rPr>
          <w:rFonts w:ascii="Times New Roman" w:hAnsi="Times New Roman" w:cs="Times New Roman"/>
          <w:sz w:val="28"/>
          <w:szCs w:val="24"/>
        </w:rPr>
        <w:t>.</w:t>
      </w:r>
      <w:r w:rsidRPr="004E1253">
        <w:rPr>
          <w:rFonts w:ascii="Times New Roman" w:hAnsi="Times New Roman" w:cs="Times New Roman"/>
          <w:sz w:val="24"/>
          <w:szCs w:val="24"/>
        </w:rPr>
        <w:t>, &amp; Hayden, G</w:t>
      </w:r>
      <w:r w:rsidR="0078361B" w:rsidRPr="0078361B">
        <w:rPr>
          <w:rFonts w:ascii="Times New Roman" w:hAnsi="Times New Roman" w:cs="Times New Roman"/>
          <w:sz w:val="28"/>
          <w:szCs w:val="24"/>
        </w:rPr>
        <w:t>.</w:t>
      </w:r>
      <w:r w:rsidRPr="004E1253">
        <w:rPr>
          <w:rFonts w:ascii="Times New Roman" w:hAnsi="Times New Roman" w:cs="Times New Roman"/>
          <w:sz w:val="24"/>
          <w:szCs w:val="24"/>
        </w:rPr>
        <w:t> </w:t>
      </w:r>
      <w:r w:rsidRPr="004E1253">
        <w:rPr>
          <w:rFonts w:ascii="Times New Roman" w:hAnsi="Times New Roman" w:cs="Times New Roman"/>
          <w:i/>
          <w:iCs/>
          <w:sz w:val="24"/>
          <w:szCs w:val="24"/>
        </w:rPr>
        <w:t>American law</w:t>
      </w:r>
      <w:r w:rsidR="0078361B" w:rsidRPr="0078361B">
        <w:rPr>
          <w:rFonts w:ascii="Times New Roman" w:hAnsi="Times New Roman" w:cs="Times New Roman"/>
          <w:sz w:val="28"/>
          <w:szCs w:val="24"/>
        </w:rPr>
        <w:t>.</w:t>
      </w:r>
    </w:p>
    <w:sectPr w:rsidR="004E1253" w:rsidRPr="00B26F18" w:rsidSect="00F153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30DAB" w14:textId="77777777" w:rsidR="00BD57CE" w:rsidRDefault="00BD57CE">
      <w:pPr>
        <w:spacing w:after="0" w:line="240" w:lineRule="auto"/>
      </w:pPr>
      <w:r>
        <w:separator/>
      </w:r>
    </w:p>
  </w:endnote>
  <w:endnote w:type="continuationSeparator" w:id="0">
    <w:p w14:paraId="1D5248D6" w14:textId="77777777" w:rsidR="00BD57CE" w:rsidRDefault="00BD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C38F7" w14:textId="77777777" w:rsidR="00BD57CE" w:rsidRDefault="00BD57CE">
      <w:pPr>
        <w:spacing w:after="0" w:line="240" w:lineRule="auto"/>
      </w:pPr>
      <w:r>
        <w:separator/>
      </w:r>
    </w:p>
  </w:footnote>
  <w:footnote w:type="continuationSeparator" w:id="0">
    <w:p w14:paraId="52CAB891" w14:textId="77777777" w:rsidR="00BD57CE" w:rsidRDefault="00BD5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D2BC9" w14:textId="64A71453" w:rsidR="00F153BB" w:rsidRPr="00F153BB" w:rsidRDefault="00253667">
    <w:pPr>
      <w:pStyle w:val="Header"/>
      <w:rPr>
        <w:rFonts w:ascii="Times New Roman" w:hAnsi="Times New Roman" w:cs="Times New Roman"/>
        <w:sz w:val="24"/>
        <w:szCs w:val="24"/>
      </w:rPr>
    </w:pPr>
    <w:r w:rsidRPr="00F153BB">
      <w:rPr>
        <w:rFonts w:ascii="Times New Roman" w:hAnsi="Times New Roman" w:cs="Times New Roman"/>
        <w:sz w:val="24"/>
        <w:szCs w:val="24"/>
      </w:rPr>
      <w:t xml:space="preserve">Legal Culture                                     </w:t>
    </w:r>
    <w:r>
      <w:rPr>
        <w:rFonts w:ascii="Times New Roman" w:hAnsi="Times New Roman" w:cs="Times New Roman"/>
        <w:sz w:val="24"/>
        <w:szCs w:val="24"/>
      </w:rPr>
      <w:t xml:space="preserve">                                                                                              </w:t>
    </w:r>
    <w:r w:rsidRPr="00F153BB">
      <w:rPr>
        <w:rFonts w:ascii="Times New Roman" w:hAnsi="Times New Roman" w:cs="Times New Roman"/>
        <w:sz w:val="24"/>
        <w:szCs w:val="24"/>
      </w:rPr>
      <w:fldChar w:fldCharType="begin"/>
    </w:r>
    <w:r w:rsidRPr="00F153BB">
      <w:rPr>
        <w:rFonts w:ascii="Times New Roman" w:hAnsi="Times New Roman" w:cs="Times New Roman"/>
        <w:sz w:val="24"/>
        <w:szCs w:val="24"/>
      </w:rPr>
      <w:instrText xml:space="preserve"> PAGE   \* MERGEFORMAT </w:instrText>
    </w:r>
    <w:r w:rsidRPr="00F153BB">
      <w:rPr>
        <w:rFonts w:ascii="Times New Roman" w:hAnsi="Times New Roman" w:cs="Times New Roman"/>
        <w:sz w:val="24"/>
        <w:szCs w:val="24"/>
      </w:rPr>
      <w:fldChar w:fldCharType="separate"/>
    </w:r>
    <w:r w:rsidRPr="00F153BB">
      <w:rPr>
        <w:rFonts w:ascii="Times New Roman" w:hAnsi="Times New Roman" w:cs="Times New Roman"/>
        <w:noProof/>
        <w:sz w:val="24"/>
        <w:szCs w:val="24"/>
      </w:rPr>
      <w:t>1</w:t>
    </w:r>
    <w:r w:rsidRPr="00F153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C0FF4" w14:textId="015FA89B" w:rsidR="00F153BB" w:rsidRPr="00F153BB" w:rsidRDefault="00253667">
    <w:pPr>
      <w:pStyle w:val="Header"/>
      <w:rPr>
        <w:rFonts w:ascii="Times New Roman" w:hAnsi="Times New Roman" w:cs="Times New Roman"/>
        <w:sz w:val="24"/>
        <w:szCs w:val="24"/>
      </w:rPr>
    </w:pPr>
    <w:r w:rsidRPr="00F153BB">
      <w:rPr>
        <w:rFonts w:ascii="Times New Roman" w:hAnsi="Times New Roman" w:cs="Times New Roman"/>
        <w:sz w:val="24"/>
        <w:szCs w:val="24"/>
      </w:rPr>
      <w:t xml:space="preserve">Running head; Legal Culture                                 </w:t>
    </w:r>
    <w:r>
      <w:rPr>
        <w:rFonts w:ascii="Times New Roman" w:hAnsi="Times New Roman" w:cs="Times New Roman"/>
        <w:sz w:val="24"/>
        <w:szCs w:val="24"/>
      </w:rPr>
      <w:t xml:space="preserve">                                               </w:t>
    </w:r>
    <w:r w:rsidRPr="00F153BB">
      <w:rPr>
        <w:rFonts w:ascii="Times New Roman" w:hAnsi="Times New Roman" w:cs="Times New Roman"/>
        <w:sz w:val="24"/>
        <w:szCs w:val="24"/>
      </w:rPr>
      <w:t xml:space="preserve">                           </w:t>
    </w:r>
    <w:r w:rsidRPr="00F153BB">
      <w:rPr>
        <w:rFonts w:ascii="Times New Roman" w:hAnsi="Times New Roman" w:cs="Times New Roman"/>
        <w:sz w:val="24"/>
        <w:szCs w:val="24"/>
      </w:rPr>
      <w:fldChar w:fldCharType="begin"/>
    </w:r>
    <w:r w:rsidRPr="00F153BB">
      <w:rPr>
        <w:rFonts w:ascii="Times New Roman" w:hAnsi="Times New Roman" w:cs="Times New Roman"/>
        <w:sz w:val="24"/>
        <w:szCs w:val="24"/>
      </w:rPr>
      <w:instrText xml:space="preserve"> PAGE   \* MERGEFORMAT </w:instrText>
    </w:r>
    <w:r w:rsidRPr="00F153BB">
      <w:rPr>
        <w:rFonts w:ascii="Times New Roman" w:hAnsi="Times New Roman" w:cs="Times New Roman"/>
        <w:sz w:val="24"/>
        <w:szCs w:val="24"/>
      </w:rPr>
      <w:fldChar w:fldCharType="separate"/>
    </w:r>
    <w:r w:rsidRPr="00F153BB">
      <w:rPr>
        <w:rFonts w:ascii="Times New Roman" w:hAnsi="Times New Roman" w:cs="Times New Roman"/>
        <w:noProof/>
        <w:sz w:val="24"/>
        <w:szCs w:val="24"/>
      </w:rPr>
      <w:t>1</w:t>
    </w:r>
    <w:r w:rsidRPr="00F153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3NTCzNDI3NTW1NDdX0lEKTi0uzszPAykwrAUAM1FmYCwAAAA="/>
  </w:docVars>
  <w:rsids>
    <w:rsidRoot w:val="00B26F18"/>
    <w:rsid w:val="00051836"/>
    <w:rsid w:val="000A3C3A"/>
    <w:rsid w:val="000C5E89"/>
    <w:rsid w:val="000E744E"/>
    <w:rsid w:val="000F75D5"/>
    <w:rsid w:val="001018B6"/>
    <w:rsid w:val="0013533F"/>
    <w:rsid w:val="00153343"/>
    <w:rsid w:val="00253667"/>
    <w:rsid w:val="00291732"/>
    <w:rsid w:val="002A4413"/>
    <w:rsid w:val="002D2755"/>
    <w:rsid w:val="00334FCE"/>
    <w:rsid w:val="003478FE"/>
    <w:rsid w:val="003E0BDF"/>
    <w:rsid w:val="004118E6"/>
    <w:rsid w:val="004A3A89"/>
    <w:rsid w:val="004A7C94"/>
    <w:rsid w:val="004E1253"/>
    <w:rsid w:val="00502420"/>
    <w:rsid w:val="00531CE3"/>
    <w:rsid w:val="00547F0E"/>
    <w:rsid w:val="005D68BC"/>
    <w:rsid w:val="00627407"/>
    <w:rsid w:val="00632ABB"/>
    <w:rsid w:val="006727CF"/>
    <w:rsid w:val="00693C14"/>
    <w:rsid w:val="006D2BF3"/>
    <w:rsid w:val="007056CC"/>
    <w:rsid w:val="0078361B"/>
    <w:rsid w:val="007C115F"/>
    <w:rsid w:val="00817C10"/>
    <w:rsid w:val="00824061"/>
    <w:rsid w:val="008C4301"/>
    <w:rsid w:val="00921EC1"/>
    <w:rsid w:val="009839F0"/>
    <w:rsid w:val="009C6244"/>
    <w:rsid w:val="00AB2D3D"/>
    <w:rsid w:val="00B12C62"/>
    <w:rsid w:val="00B26F18"/>
    <w:rsid w:val="00B91533"/>
    <w:rsid w:val="00BA7834"/>
    <w:rsid w:val="00BD57CE"/>
    <w:rsid w:val="00C07EB4"/>
    <w:rsid w:val="00D03338"/>
    <w:rsid w:val="00DE74A7"/>
    <w:rsid w:val="00E44926"/>
    <w:rsid w:val="00E82F3B"/>
    <w:rsid w:val="00F153BB"/>
    <w:rsid w:val="00F85B9B"/>
    <w:rsid w:val="00FC3132"/>
    <w:rsid w:val="00FE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68BD"/>
  <w15:chartTrackingRefBased/>
  <w15:docId w15:val="{4CA3F23F-69D8-4F43-9660-80C23EFA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3BB"/>
  </w:style>
  <w:style w:type="paragraph" w:styleId="Footer">
    <w:name w:val="footer"/>
    <w:basedOn w:val="Normal"/>
    <w:link w:val="FooterChar"/>
    <w:uiPriority w:val="99"/>
    <w:unhideWhenUsed/>
    <w:rsid w:val="00F15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3BB"/>
  </w:style>
  <w:style w:type="character" w:styleId="Hyperlink">
    <w:name w:val="Hyperlink"/>
    <w:basedOn w:val="DefaultParagraphFont"/>
    <w:uiPriority w:val="99"/>
    <w:unhideWhenUsed/>
    <w:rsid w:val="007C115F"/>
    <w:rPr>
      <w:color w:val="0563C1" w:themeColor="hyperlink"/>
      <w:u w:val="single"/>
    </w:rPr>
  </w:style>
  <w:style w:type="character" w:customStyle="1" w:styleId="UnresolvedMention1">
    <w:name w:val="Unresolved Mention1"/>
    <w:basedOn w:val="DefaultParagraphFont"/>
    <w:uiPriority w:val="99"/>
    <w:semiHidden/>
    <w:unhideWhenUsed/>
    <w:rsid w:val="007C1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2019-07-16T11:57:00Z</dcterms:created>
  <dcterms:modified xsi:type="dcterms:W3CDTF">2019-07-16T11:57:00Z</dcterms:modified>
</cp:coreProperties>
</file>